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8A951" w14:textId="77777777" w:rsidR="00144A49" w:rsidRDefault="00144A49" w:rsidP="00144A49">
      <w:pPr>
        <w:jc w:val="right"/>
        <w:rPr>
          <w:rFonts w:ascii="ＭＳ 明朝" w:eastAsia="ＭＳ 明朝" w:hAnsi="ＭＳ 明朝"/>
          <w:szCs w:val="21"/>
        </w:rPr>
      </w:pPr>
      <w:r>
        <w:rPr>
          <w:rFonts w:ascii="ＭＳ 明朝" w:eastAsia="ＭＳ 明朝" w:hAnsi="ＭＳ 明朝" w:hint="eastAsia"/>
          <w:szCs w:val="21"/>
        </w:rPr>
        <w:t>様式</w:t>
      </w:r>
      <w:r w:rsidR="00757343">
        <w:rPr>
          <w:rFonts w:ascii="ＭＳ 明朝" w:eastAsia="ＭＳ 明朝" w:hAnsi="ＭＳ 明朝" w:hint="eastAsia"/>
          <w:szCs w:val="21"/>
        </w:rPr>
        <w:t>④</w:t>
      </w:r>
    </w:p>
    <w:p w14:paraId="4ED44DA9" w14:textId="77777777" w:rsidR="00144A49" w:rsidRPr="006171C6" w:rsidRDefault="00144A49" w:rsidP="00144A49">
      <w:pPr>
        <w:jc w:val="center"/>
        <w:rPr>
          <w:rFonts w:ascii="ＭＳ 明朝" w:eastAsia="ＭＳ 明朝" w:hAnsi="ＭＳ 明朝"/>
          <w:b/>
          <w:sz w:val="24"/>
          <w:szCs w:val="24"/>
        </w:rPr>
      </w:pPr>
      <w:r w:rsidRPr="006171C6">
        <w:rPr>
          <w:rFonts w:ascii="ＭＳ 明朝" w:eastAsia="ＭＳ 明朝" w:hAnsi="ＭＳ 明朝" w:hint="eastAsia"/>
          <w:b/>
          <w:sz w:val="24"/>
          <w:szCs w:val="24"/>
        </w:rPr>
        <w:t>教員活動状況報告書</w:t>
      </w:r>
    </w:p>
    <w:p w14:paraId="41B41FF1" w14:textId="77777777" w:rsidR="00144A49" w:rsidRDefault="00144A49" w:rsidP="00144A49">
      <w:pPr>
        <w:spacing w:line="300" w:lineRule="exact"/>
        <w:jc w:val="left"/>
        <w:rPr>
          <w:rFonts w:ascii="ＭＳ 明朝" w:eastAsia="ＭＳ 明朝" w:hAnsi="ＭＳ 明朝"/>
          <w:szCs w:val="21"/>
        </w:rPr>
      </w:pPr>
    </w:p>
    <w:p w14:paraId="363A2855" w14:textId="05802F42" w:rsidR="00144A49" w:rsidRDefault="00144A49" w:rsidP="00144A49">
      <w:pPr>
        <w:spacing w:line="300" w:lineRule="exact"/>
        <w:ind w:right="-1" w:firstLineChars="1700" w:firstLine="3570"/>
        <w:jc w:val="left"/>
        <w:rPr>
          <w:rFonts w:ascii="ＭＳ 明朝" w:eastAsia="ＭＳ 明朝" w:hAnsi="ＭＳ 明朝"/>
          <w:szCs w:val="21"/>
          <w:u w:val="single"/>
        </w:rPr>
      </w:pPr>
      <w:r>
        <w:rPr>
          <w:rFonts w:ascii="ＭＳ 明朝" w:eastAsia="ＭＳ 明朝" w:hAnsi="ＭＳ 明朝" w:hint="eastAsia"/>
          <w:szCs w:val="21"/>
          <w:u w:val="single"/>
        </w:rPr>
        <w:t xml:space="preserve">提出日：令和   　　</w:t>
      </w:r>
      <w:r w:rsidR="00952AAC">
        <w:rPr>
          <w:rFonts w:ascii="ＭＳ 明朝" w:eastAsia="ＭＳ 明朝" w:hAnsi="ＭＳ 明朝" w:hint="eastAsia"/>
          <w:szCs w:val="21"/>
          <w:u w:val="single"/>
        </w:rPr>
        <w:t>5</w:t>
      </w:r>
      <w:r>
        <w:rPr>
          <w:rFonts w:ascii="ＭＳ 明朝" w:eastAsia="ＭＳ 明朝" w:hAnsi="ＭＳ 明朝" w:hint="eastAsia"/>
          <w:szCs w:val="21"/>
          <w:u w:val="single"/>
        </w:rPr>
        <w:t xml:space="preserve">年 　 　　</w:t>
      </w:r>
      <w:r w:rsidR="00952AAC">
        <w:rPr>
          <w:rFonts w:ascii="ＭＳ 明朝" w:eastAsia="ＭＳ 明朝" w:hAnsi="ＭＳ 明朝" w:hint="eastAsia"/>
          <w:szCs w:val="21"/>
          <w:u w:val="single"/>
        </w:rPr>
        <w:t>3</w:t>
      </w:r>
      <w:r>
        <w:rPr>
          <w:rFonts w:ascii="ＭＳ 明朝" w:eastAsia="ＭＳ 明朝" w:hAnsi="ＭＳ 明朝" w:hint="eastAsia"/>
          <w:szCs w:val="21"/>
          <w:u w:val="single"/>
        </w:rPr>
        <w:t xml:space="preserve">月　　 　</w:t>
      </w:r>
      <w:r w:rsidR="00952AAC">
        <w:rPr>
          <w:rFonts w:ascii="ＭＳ 明朝" w:eastAsia="ＭＳ 明朝" w:hAnsi="ＭＳ 明朝" w:hint="eastAsia"/>
          <w:szCs w:val="21"/>
          <w:u w:val="single"/>
        </w:rPr>
        <w:t>1</w:t>
      </w:r>
      <w:r>
        <w:rPr>
          <w:rFonts w:ascii="ＭＳ 明朝" w:eastAsia="ＭＳ 明朝" w:hAnsi="ＭＳ 明朝" w:hint="eastAsia"/>
          <w:szCs w:val="21"/>
          <w:u w:val="single"/>
        </w:rPr>
        <w:t>日</w:t>
      </w:r>
    </w:p>
    <w:p w14:paraId="702A1F2A" w14:textId="6DEAE482" w:rsidR="00144A49" w:rsidRDefault="00144A49" w:rsidP="00144A49">
      <w:pPr>
        <w:spacing w:line="300" w:lineRule="exact"/>
        <w:ind w:right="-1"/>
        <w:jc w:val="left"/>
        <w:rPr>
          <w:rFonts w:ascii="ＭＳ 明朝" w:eastAsia="ＭＳ 明朝" w:hAnsi="ＭＳ 明朝"/>
          <w:kern w:val="0"/>
          <w:szCs w:val="21"/>
          <w:u w:val="single"/>
        </w:rPr>
      </w:pPr>
      <w:r>
        <w:rPr>
          <w:rFonts w:ascii="ＭＳ 明朝" w:eastAsia="ＭＳ 明朝" w:hAnsi="ＭＳ 明朝" w:hint="eastAsia"/>
          <w:kern w:val="0"/>
          <w:szCs w:val="21"/>
        </w:rPr>
        <w:t xml:space="preserve">                           　 　  </w:t>
      </w:r>
      <w:r>
        <w:rPr>
          <w:rFonts w:ascii="ＭＳ 明朝" w:eastAsia="ＭＳ 明朝" w:hAnsi="ＭＳ 明朝" w:hint="eastAsia"/>
          <w:kern w:val="0"/>
          <w:szCs w:val="21"/>
          <w:u w:val="single"/>
        </w:rPr>
        <w:t>所　属：</w:t>
      </w:r>
      <w:r w:rsidR="00F4188F">
        <w:rPr>
          <w:rFonts w:ascii="ＭＳ 明朝" w:eastAsia="ＭＳ 明朝" w:hAnsi="ＭＳ 明朝" w:hint="eastAsia"/>
          <w:kern w:val="0"/>
          <w:szCs w:val="21"/>
          <w:u w:val="single"/>
        </w:rPr>
        <w:t>生命・環境科</w:t>
      </w:r>
      <w:r>
        <w:rPr>
          <w:rFonts w:ascii="ＭＳ 明朝" w:eastAsia="ＭＳ 明朝" w:hAnsi="ＭＳ 明朝" w:hint="eastAsia"/>
          <w:kern w:val="0"/>
          <w:szCs w:val="21"/>
          <w:u w:val="single"/>
        </w:rPr>
        <w:t xml:space="preserve">学部  　 </w:t>
      </w:r>
      <w:r w:rsidR="00F4188F">
        <w:rPr>
          <w:rFonts w:ascii="ＭＳ 明朝" w:eastAsia="ＭＳ 明朝" w:hAnsi="ＭＳ 明朝" w:hint="eastAsia"/>
          <w:kern w:val="0"/>
          <w:szCs w:val="21"/>
          <w:u w:val="single"/>
        </w:rPr>
        <w:t>臨床検査技術</w:t>
      </w:r>
      <w:r>
        <w:rPr>
          <w:rFonts w:ascii="ＭＳ 明朝" w:eastAsia="ＭＳ 明朝" w:hAnsi="ＭＳ 明朝" w:hint="eastAsia"/>
          <w:kern w:val="0"/>
          <w:szCs w:val="21"/>
          <w:u w:val="single"/>
        </w:rPr>
        <w:t>学科</w:t>
      </w:r>
    </w:p>
    <w:p w14:paraId="1AFA89BE" w14:textId="4DFEC062" w:rsidR="00144A49" w:rsidRDefault="00144A49" w:rsidP="00144A49">
      <w:pPr>
        <w:adjustRightInd w:val="0"/>
        <w:snapToGrid w:val="0"/>
        <w:spacing w:line="300" w:lineRule="exact"/>
        <w:ind w:right="-1" w:firstLineChars="1700" w:firstLine="3570"/>
        <w:jc w:val="left"/>
        <w:rPr>
          <w:rFonts w:ascii="ＭＳ 明朝" w:eastAsia="ＭＳ 明朝" w:hAnsi="ＭＳ 明朝"/>
          <w:szCs w:val="21"/>
          <w:u w:val="single"/>
        </w:rPr>
      </w:pPr>
      <w:r>
        <w:rPr>
          <w:rFonts w:ascii="ＭＳ 明朝" w:eastAsia="ＭＳ 明朝" w:hAnsi="ＭＳ 明朝" w:hint="eastAsia"/>
          <w:szCs w:val="21"/>
          <w:u w:val="single"/>
        </w:rPr>
        <w:t>氏　名：</w:t>
      </w:r>
      <w:r w:rsidR="00F4188F">
        <w:rPr>
          <w:rFonts w:ascii="ＭＳ 明朝" w:eastAsia="ＭＳ 明朝" w:hAnsi="ＭＳ 明朝" w:hint="eastAsia"/>
          <w:szCs w:val="21"/>
          <w:u w:val="single"/>
        </w:rPr>
        <w:t>曽川一幸</w:t>
      </w:r>
      <w:r w:rsidR="0032569C">
        <w:rPr>
          <w:rFonts w:ascii="ＭＳ 明朝" w:eastAsia="ＭＳ 明朝" w:hAnsi="ＭＳ 明朝" w:hint="eastAsia"/>
          <w:szCs w:val="21"/>
          <w:u w:val="single"/>
        </w:rPr>
        <w:t xml:space="preserve">　</w:t>
      </w:r>
      <w:r>
        <w:rPr>
          <w:rFonts w:ascii="ＭＳ 明朝" w:eastAsia="ＭＳ 明朝" w:hAnsi="ＭＳ 明朝" w:hint="eastAsia"/>
          <w:szCs w:val="21"/>
          <w:u w:val="single"/>
        </w:rPr>
        <w:t xml:space="preserve">　</w:t>
      </w:r>
      <w:r w:rsidR="0032569C">
        <w:rPr>
          <w:rFonts w:ascii="ＭＳ 明朝" w:eastAsia="ＭＳ 明朝" w:hAnsi="ＭＳ 明朝" w:hint="eastAsia"/>
          <w:szCs w:val="21"/>
          <w:u w:val="single"/>
        </w:rPr>
        <w:t xml:space="preserve"> </w:t>
      </w:r>
      <w:r>
        <w:rPr>
          <w:rFonts w:ascii="ＭＳ 明朝" w:eastAsia="ＭＳ 明朝" w:hAnsi="ＭＳ 明朝" w:hint="eastAsia"/>
          <w:szCs w:val="21"/>
          <w:u w:val="single"/>
        </w:rPr>
        <w:t xml:space="preserve">  　 職位： </w:t>
      </w:r>
      <w:r w:rsidR="00F4188F">
        <w:rPr>
          <w:rFonts w:ascii="ＭＳ 明朝" w:eastAsia="ＭＳ 明朝" w:hAnsi="ＭＳ 明朝" w:hint="eastAsia"/>
          <w:szCs w:val="21"/>
          <w:u w:val="single"/>
        </w:rPr>
        <w:t>准教授</w:t>
      </w:r>
      <w:r>
        <w:rPr>
          <w:rFonts w:ascii="ＭＳ 明朝" w:eastAsia="ＭＳ 明朝" w:hAnsi="ＭＳ 明朝" w:hint="eastAsia"/>
          <w:szCs w:val="21"/>
          <w:u w:val="single"/>
        </w:rPr>
        <w:t xml:space="preserve"> 　 　</w:t>
      </w:r>
    </w:p>
    <w:p w14:paraId="1882FEB0" w14:textId="77777777" w:rsidR="00144A49" w:rsidRDefault="00144A49" w:rsidP="00144A49">
      <w:pPr>
        <w:adjustRightInd w:val="0"/>
        <w:snapToGrid w:val="0"/>
        <w:ind w:firstLineChars="1700" w:firstLine="3570"/>
        <w:rPr>
          <w:rFonts w:ascii="ＭＳ 明朝" w:eastAsia="ＭＳ 明朝" w:hAnsi="ＭＳ 明朝"/>
          <w:b/>
          <w:bCs/>
          <w:szCs w:val="21"/>
        </w:rPr>
      </w:pPr>
      <w:r>
        <w:rPr>
          <w:rFonts w:ascii="ＭＳ 明朝" w:eastAsia="ＭＳ 明朝" w:hAnsi="ＭＳ 明朝" w:hint="eastAsia"/>
          <w:szCs w:val="21"/>
          <w:u w:val="single"/>
        </w:rPr>
        <w:t xml:space="preserve">役　職：　　　　　　　</w:t>
      </w:r>
      <w:r w:rsidR="0032569C">
        <w:rPr>
          <w:rFonts w:ascii="ＭＳ 明朝" w:eastAsia="ＭＳ 明朝" w:hAnsi="ＭＳ 明朝" w:hint="eastAsia"/>
          <w:szCs w:val="21"/>
          <w:u w:val="single"/>
        </w:rPr>
        <w:t xml:space="preserve">　</w:t>
      </w:r>
      <w:r>
        <w:rPr>
          <w:rFonts w:ascii="ＭＳ 明朝" w:eastAsia="ＭＳ 明朝" w:hAnsi="ＭＳ 明朝" w:hint="eastAsia"/>
          <w:szCs w:val="21"/>
          <w:u w:val="single"/>
        </w:rPr>
        <w:t xml:space="preserve">　　　　　　　　 　　</w:t>
      </w:r>
      <w:r>
        <w:rPr>
          <w:rFonts w:ascii="ＭＳ 明朝" w:eastAsia="ＭＳ 明朝" w:hAnsi="ＭＳ 明朝" w:hint="eastAsia"/>
          <w:szCs w:val="21"/>
        </w:rPr>
        <w:t xml:space="preserve">　</w:t>
      </w:r>
    </w:p>
    <w:p w14:paraId="74717668" w14:textId="77777777" w:rsidR="003C0161" w:rsidRDefault="00144A49" w:rsidP="003C0161">
      <w:pPr>
        <w:ind w:right="840"/>
        <w:rPr>
          <w:rFonts w:ascii="ＭＳ 明朝" w:eastAsia="ＭＳ 明朝" w:hAnsi="ＭＳ 明朝"/>
          <w:b/>
          <w:bCs/>
          <w:szCs w:val="21"/>
        </w:rPr>
      </w:pPr>
      <w:r>
        <w:rPr>
          <w:rFonts w:ascii="ＭＳ 明朝" w:eastAsia="ＭＳ 明朝" w:hAnsi="ＭＳ 明朝" w:hint="eastAsia"/>
          <w:b/>
          <w:bCs/>
          <w:szCs w:val="21"/>
        </w:rPr>
        <w:t>Ⅰ　ティーチング・ポートフォリオ</w:t>
      </w:r>
    </w:p>
    <w:p w14:paraId="0DE50923" w14:textId="55539577" w:rsidR="009F5B30" w:rsidRPr="00F5087E" w:rsidRDefault="003C0161" w:rsidP="00F5087E">
      <w:pPr>
        <w:ind w:right="840"/>
        <w:rPr>
          <w:b/>
        </w:rPr>
      </w:pPr>
      <w:r w:rsidRPr="003C0161">
        <w:rPr>
          <w:rFonts w:hint="eastAsia"/>
          <w:b/>
        </w:rPr>
        <w:t>１．教育の責任（教育活動の範囲）</w:t>
      </w:r>
    </w:p>
    <w:p w14:paraId="03F17608" w14:textId="77777777" w:rsidR="00F4188F" w:rsidRDefault="00F4188F" w:rsidP="00F4188F">
      <w:pPr>
        <w:pStyle w:val="a3"/>
        <w:numPr>
          <w:ilvl w:val="0"/>
          <w:numId w:val="6"/>
        </w:numPr>
        <w:ind w:leftChars="0"/>
        <w:rPr>
          <w:sz w:val="18"/>
          <w:szCs w:val="18"/>
        </w:rPr>
      </w:pPr>
      <w:r w:rsidRPr="00F4188F">
        <w:rPr>
          <w:sz w:val="18"/>
          <w:szCs w:val="18"/>
        </w:rPr>
        <w:t>基礎化学実験：高校で学んだ化学分野を中心に分光光度計による濃度計算、％濃度、モル濃度、中和滴定、酸化還元反応を中心に実際に実験を行い復習することで知識を整理する。</w:t>
      </w:r>
    </w:p>
    <w:p w14:paraId="65CB3569" w14:textId="77777777" w:rsidR="00F4188F" w:rsidRDefault="00F4188F" w:rsidP="00F4188F">
      <w:pPr>
        <w:pStyle w:val="a3"/>
        <w:numPr>
          <w:ilvl w:val="0"/>
          <w:numId w:val="6"/>
        </w:numPr>
        <w:ind w:leftChars="0"/>
        <w:rPr>
          <w:sz w:val="18"/>
          <w:szCs w:val="18"/>
        </w:rPr>
      </w:pPr>
      <w:r w:rsidRPr="00F4188F">
        <w:rPr>
          <w:sz w:val="18"/>
          <w:szCs w:val="18"/>
        </w:rPr>
        <w:t>生化学：無機質・糖質・脂質・蛋白質・ビタミン・核酸・ホルモンの構造、代謝を中心に行っています。国家試験で必ず出題される部分です。</w:t>
      </w:r>
    </w:p>
    <w:p w14:paraId="2F0EF03A" w14:textId="77777777" w:rsidR="00F4188F" w:rsidRDefault="00F4188F" w:rsidP="00F4188F">
      <w:pPr>
        <w:pStyle w:val="a3"/>
        <w:numPr>
          <w:ilvl w:val="0"/>
          <w:numId w:val="6"/>
        </w:numPr>
        <w:ind w:leftChars="0"/>
        <w:rPr>
          <w:sz w:val="18"/>
          <w:szCs w:val="18"/>
        </w:rPr>
      </w:pPr>
      <w:r w:rsidRPr="00F4188F">
        <w:rPr>
          <w:sz w:val="18"/>
          <w:szCs w:val="18"/>
        </w:rPr>
        <w:t>生化学実習：生化学の授業で学んだことを実際に定性・定量して知識を整理する実習です。</w:t>
      </w:r>
    </w:p>
    <w:p w14:paraId="49E31C74" w14:textId="77777777" w:rsidR="00F4188F" w:rsidRDefault="00F4188F" w:rsidP="00F4188F">
      <w:pPr>
        <w:pStyle w:val="a3"/>
        <w:numPr>
          <w:ilvl w:val="0"/>
          <w:numId w:val="6"/>
        </w:numPr>
        <w:ind w:leftChars="0"/>
        <w:rPr>
          <w:sz w:val="18"/>
          <w:szCs w:val="18"/>
        </w:rPr>
      </w:pPr>
      <w:r w:rsidRPr="00F4188F">
        <w:rPr>
          <w:sz w:val="18"/>
          <w:szCs w:val="18"/>
        </w:rPr>
        <w:t>臨床化学</w:t>
      </w:r>
      <w:r w:rsidRPr="00F4188F">
        <w:rPr>
          <w:rFonts w:ascii="ＭＳ 明朝" w:hAnsi="ＭＳ 明朝" w:cs="ＭＳ 明朝" w:hint="eastAsia"/>
          <w:sz w:val="18"/>
          <w:szCs w:val="18"/>
        </w:rPr>
        <w:t>Ⅰ</w:t>
      </w:r>
      <w:r w:rsidRPr="00F4188F">
        <w:rPr>
          <w:sz w:val="18"/>
          <w:szCs w:val="18"/>
        </w:rPr>
        <w:t>：臨床化学の総論、精度管理、放射性同位元素を中心に行っています。</w:t>
      </w:r>
    </w:p>
    <w:p w14:paraId="134A9EB9" w14:textId="77777777" w:rsidR="00F4188F" w:rsidRDefault="00F4188F" w:rsidP="00F4188F">
      <w:pPr>
        <w:pStyle w:val="a3"/>
        <w:numPr>
          <w:ilvl w:val="0"/>
          <w:numId w:val="6"/>
        </w:numPr>
        <w:ind w:leftChars="0"/>
        <w:rPr>
          <w:sz w:val="18"/>
          <w:szCs w:val="18"/>
        </w:rPr>
      </w:pPr>
      <w:r w:rsidRPr="00F4188F">
        <w:rPr>
          <w:sz w:val="18"/>
          <w:szCs w:val="18"/>
        </w:rPr>
        <w:t>臨床化学</w:t>
      </w:r>
      <w:r w:rsidRPr="00F4188F">
        <w:rPr>
          <w:rFonts w:ascii="ＭＳ 明朝" w:hAnsi="ＭＳ 明朝" w:cs="ＭＳ 明朝" w:hint="eastAsia"/>
          <w:sz w:val="18"/>
          <w:szCs w:val="18"/>
        </w:rPr>
        <w:t>Ⅱ</w:t>
      </w:r>
      <w:r w:rsidRPr="00F4188F">
        <w:rPr>
          <w:sz w:val="18"/>
          <w:szCs w:val="18"/>
        </w:rPr>
        <w:t>：無機質・糖質・脂質・蛋白質・ビタミン・ホルモン等の臨床検査項目について、測定法の原理、数値と疾患との関連性を中心に行っています。国家試験でこの分野の</w:t>
      </w:r>
      <w:r w:rsidRPr="00F4188F">
        <w:rPr>
          <w:sz w:val="18"/>
          <w:szCs w:val="18"/>
        </w:rPr>
        <w:t>70</w:t>
      </w:r>
      <w:r w:rsidRPr="00F4188F">
        <w:rPr>
          <w:sz w:val="18"/>
          <w:szCs w:val="18"/>
        </w:rPr>
        <w:t>～</w:t>
      </w:r>
      <w:r w:rsidRPr="00F4188F">
        <w:rPr>
          <w:sz w:val="18"/>
          <w:szCs w:val="18"/>
        </w:rPr>
        <w:t>80</w:t>
      </w:r>
      <w:r w:rsidRPr="00F4188F">
        <w:rPr>
          <w:sz w:val="18"/>
          <w:szCs w:val="18"/>
        </w:rPr>
        <w:t>％を占める最も重要な出題部分です。</w:t>
      </w:r>
    </w:p>
    <w:p w14:paraId="166B77EF" w14:textId="55B73E85" w:rsidR="009F5B30" w:rsidRPr="009C77BA" w:rsidRDefault="00F4188F" w:rsidP="003C0161">
      <w:pPr>
        <w:pStyle w:val="a3"/>
        <w:numPr>
          <w:ilvl w:val="0"/>
          <w:numId w:val="6"/>
        </w:numPr>
        <w:ind w:leftChars="0"/>
        <w:rPr>
          <w:sz w:val="18"/>
          <w:szCs w:val="18"/>
        </w:rPr>
      </w:pPr>
      <w:r w:rsidRPr="00F4188F">
        <w:rPr>
          <w:sz w:val="18"/>
          <w:szCs w:val="18"/>
        </w:rPr>
        <w:t>臨床化学実習：臨床化学</w:t>
      </w:r>
      <w:r w:rsidRPr="00F4188F">
        <w:rPr>
          <w:rFonts w:ascii="ＭＳ 明朝" w:hAnsi="ＭＳ 明朝" w:cs="ＭＳ 明朝" w:hint="eastAsia"/>
          <w:sz w:val="18"/>
          <w:szCs w:val="18"/>
        </w:rPr>
        <w:t>Ⅰ</w:t>
      </w:r>
      <w:r w:rsidRPr="00F4188F">
        <w:rPr>
          <w:sz w:val="18"/>
          <w:szCs w:val="18"/>
        </w:rPr>
        <w:t>・</w:t>
      </w:r>
      <w:r w:rsidRPr="00F4188F">
        <w:rPr>
          <w:rFonts w:ascii="ＭＳ 明朝" w:hAnsi="ＭＳ 明朝" w:cs="ＭＳ 明朝" w:hint="eastAsia"/>
          <w:sz w:val="18"/>
          <w:szCs w:val="18"/>
        </w:rPr>
        <w:t>Ⅱ</w:t>
      </w:r>
      <w:r w:rsidRPr="00F4188F">
        <w:rPr>
          <w:sz w:val="18"/>
          <w:szCs w:val="18"/>
        </w:rPr>
        <w:t>の授業で学んだことを実際に定性・定量して知識を整理する実習です。</w:t>
      </w:r>
    </w:p>
    <w:tbl>
      <w:tblPr>
        <w:tblpPr w:leftFromText="142" w:rightFromText="142" w:vertAnchor="text" w:horzAnchor="margin" w:tblpX="137" w:tblpY="3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547"/>
        <w:gridCol w:w="2126"/>
        <w:gridCol w:w="1134"/>
        <w:gridCol w:w="1134"/>
        <w:gridCol w:w="1134"/>
      </w:tblGrid>
      <w:tr w:rsidR="009C77BA" w14:paraId="2194F888" w14:textId="77777777" w:rsidTr="003C0161">
        <w:trPr>
          <w:trHeight w:val="252"/>
        </w:trPr>
        <w:tc>
          <w:tcPr>
            <w:tcW w:w="2547" w:type="dxa"/>
            <w:tcBorders>
              <w:top w:val="single" w:sz="4" w:space="0" w:color="auto"/>
              <w:left w:val="single" w:sz="4" w:space="0" w:color="auto"/>
              <w:bottom w:val="single" w:sz="4" w:space="0" w:color="auto"/>
              <w:right w:val="single" w:sz="4" w:space="0" w:color="auto"/>
            </w:tcBorders>
            <w:hideMark/>
          </w:tcPr>
          <w:p w14:paraId="33E4BB1B" w14:textId="30FA5402" w:rsidR="009C77BA" w:rsidRDefault="009C77BA" w:rsidP="009C77BA">
            <w:r w:rsidRPr="00B66A63">
              <w:rPr>
                <w:rFonts w:hint="eastAsia"/>
              </w:rPr>
              <w:t>科目名</w:t>
            </w:r>
          </w:p>
        </w:tc>
        <w:tc>
          <w:tcPr>
            <w:tcW w:w="2126" w:type="dxa"/>
            <w:tcBorders>
              <w:top w:val="single" w:sz="4" w:space="0" w:color="auto"/>
              <w:left w:val="single" w:sz="4" w:space="0" w:color="auto"/>
              <w:bottom w:val="single" w:sz="4" w:space="0" w:color="auto"/>
              <w:right w:val="single" w:sz="4" w:space="0" w:color="auto"/>
            </w:tcBorders>
            <w:hideMark/>
          </w:tcPr>
          <w:p w14:paraId="68EAC5E2" w14:textId="51AA7F08" w:rsidR="009C77BA" w:rsidRDefault="009C77BA" w:rsidP="009C77BA">
            <w:r w:rsidRPr="00B66A63">
              <w:t>学科・専攻</w:t>
            </w:r>
          </w:p>
        </w:tc>
        <w:tc>
          <w:tcPr>
            <w:tcW w:w="1134" w:type="dxa"/>
            <w:tcBorders>
              <w:top w:val="single" w:sz="4" w:space="0" w:color="auto"/>
              <w:left w:val="single" w:sz="4" w:space="0" w:color="auto"/>
              <w:bottom w:val="single" w:sz="4" w:space="0" w:color="auto"/>
              <w:right w:val="single" w:sz="4" w:space="0" w:color="auto"/>
            </w:tcBorders>
            <w:hideMark/>
          </w:tcPr>
          <w:p w14:paraId="11B66F75" w14:textId="43C96E47" w:rsidR="009C77BA" w:rsidRDefault="009C77BA" w:rsidP="009C77BA">
            <w:r w:rsidRPr="00B66A63">
              <w:t>必，選，自</w:t>
            </w:r>
          </w:p>
        </w:tc>
        <w:tc>
          <w:tcPr>
            <w:tcW w:w="1134" w:type="dxa"/>
            <w:tcBorders>
              <w:top w:val="single" w:sz="4" w:space="0" w:color="auto"/>
              <w:left w:val="single" w:sz="4" w:space="0" w:color="auto"/>
              <w:bottom w:val="single" w:sz="4" w:space="0" w:color="auto"/>
              <w:right w:val="single" w:sz="4" w:space="0" w:color="auto"/>
            </w:tcBorders>
            <w:hideMark/>
          </w:tcPr>
          <w:p w14:paraId="1EDE94C0" w14:textId="6D93A24F" w:rsidR="009C77BA" w:rsidRDefault="009C77BA" w:rsidP="009C77BA">
            <w:r w:rsidRPr="00B66A63">
              <w:t>配当年次</w:t>
            </w:r>
          </w:p>
        </w:tc>
        <w:tc>
          <w:tcPr>
            <w:tcW w:w="1134" w:type="dxa"/>
            <w:tcBorders>
              <w:top w:val="single" w:sz="4" w:space="0" w:color="auto"/>
              <w:left w:val="single" w:sz="4" w:space="0" w:color="auto"/>
              <w:bottom w:val="single" w:sz="4" w:space="0" w:color="auto"/>
              <w:right w:val="single" w:sz="4" w:space="0" w:color="auto"/>
            </w:tcBorders>
            <w:hideMark/>
          </w:tcPr>
          <w:p w14:paraId="5BFD5AE5" w14:textId="07D3C739" w:rsidR="009C77BA" w:rsidRDefault="009C77BA" w:rsidP="009C77BA">
            <w:r w:rsidRPr="00B66A63">
              <w:t>受講者数</w:t>
            </w:r>
          </w:p>
        </w:tc>
      </w:tr>
      <w:tr w:rsidR="009C77BA" w14:paraId="0EDA96B7" w14:textId="77777777" w:rsidTr="003C0161">
        <w:trPr>
          <w:trHeight w:val="396"/>
        </w:trPr>
        <w:tc>
          <w:tcPr>
            <w:tcW w:w="2547" w:type="dxa"/>
            <w:tcBorders>
              <w:top w:val="single" w:sz="4" w:space="0" w:color="auto"/>
              <w:left w:val="single" w:sz="4" w:space="0" w:color="auto"/>
              <w:bottom w:val="single" w:sz="4" w:space="0" w:color="auto"/>
              <w:right w:val="single" w:sz="4" w:space="0" w:color="auto"/>
            </w:tcBorders>
          </w:tcPr>
          <w:p w14:paraId="6B0F3E1D" w14:textId="628E95B2" w:rsidR="009C77BA" w:rsidRDefault="009C77BA" w:rsidP="009C77BA">
            <w:r w:rsidRPr="00B66A63">
              <w:rPr>
                <w:rFonts w:hint="eastAsia"/>
              </w:rPr>
              <w:t>基礎化学実験</w:t>
            </w:r>
          </w:p>
        </w:tc>
        <w:tc>
          <w:tcPr>
            <w:tcW w:w="2126" w:type="dxa"/>
            <w:tcBorders>
              <w:top w:val="single" w:sz="4" w:space="0" w:color="auto"/>
              <w:left w:val="single" w:sz="4" w:space="0" w:color="auto"/>
              <w:bottom w:val="single" w:sz="4" w:space="0" w:color="auto"/>
              <w:right w:val="single" w:sz="4" w:space="0" w:color="auto"/>
            </w:tcBorders>
          </w:tcPr>
          <w:p w14:paraId="42CECE07" w14:textId="1311AC27" w:rsidR="009C77BA" w:rsidRDefault="009C77BA" w:rsidP="009C77BA">
            <w:r w:rsidRPr="00B66A63">
              <w:t>臨床検査技術学科</w:t>
            </w:r>
          </w:p>
        </w:tc>
        <w:tc>
          <w:tcPr>
            <w:tcW w:w="1134" w:type="dxa"/>
            <w:tcBorders>
              <w:top w:val="single" w:sz="4" w:space="0" w:color="auto"/>
              <w:left w:val="single" w:sz="4" w:space="0" w:color="auto"/>
              <w:bottom w:val="single" w:sz="4" w:space="0" w:color="auto"/>
              <w:right w:val="single" w:sz="4" w:space="0" w:color="auto"/>
            </w:tcBorders>
          </w:tcPr>
          <w:p w14:paraId="12C2C72D" w14:textId="28060985" w:rsidR="009C77BA" w:rsidRDefault="009C77BA" w:rsidP="009C77BA">
            <w:r w:rsidRPr="00B66A63">
              <w:t>必</w:t>
            </w:r>
          </w:p>
        </w:tc>
        <w:tc>
          <w:tcPr>
            <w:tcW w:w="1134" w:type="dxa"/>
            <w:tcBorders>
              <w:top w:val="single" w:sz="4" w:space="0" w:color="auto"/>
              <w:left w:val="single" w:sz="4" w:space="0" w:color="auto"/>
              <w:bottom w:val="single" w:sz="4" w:space="0" w:color="auto"/>
              <w:right w:val="single" w:sz="4" w:space="0" w:color="auto"/>
            </w:tcBorders>
          </w:tcPr>
          <w:p w14:paraId="555FBAA6" w14:textId="0AA7F362" w:rsidR="009C77BA" w:rsidRDefault="009C77BA" w:rsidP="009C77BA">
            <w:r w:rsidRPr="00B66A63">
              <w:t>1</w:t>
            </w:r>
          </w:p>
        </w:tc>
        <w:tc>
          <w:tcPr>
            <w:tcW w:w="1134" w:type="dxa"/>
            <w:tcBorders>
              <w:top w:val="single" w:sz="4" w:space="0" w:color="auto"/>
              <w:left w:val="single" w:sz="4" w:space="0" w:color="auto"/>
              <w:bottom w:val="single" w:sz="4" w:space="0" w:color="auto"/>
              <w:right w:val="single" w:sz="4" w:space="0" w:color="auto"/>
            </w:tcBorders>
          </w:tcPr>
          <w:p w14:paraId="54886013" w14:textId="1FE9D846" w:rsidR="009C77BA" w:rsidRDefault="009C77BA" w:rsidP="009C77BA">
            <w:r w:rsidRPr="00B66A63">
              <w:t>9</w:t>
            </w:r>
            <w:r w:rsidR="00952AAC">
              <w:rPr>
                <w:rFonts w:hint="eastAsia"/>
              </w:rPr>
              <w:t>7</w:t>
            </w:r>
          </w:p>
        </w:tc>
      </w:tr>
      <w:tr w:rsidR="009C77BA" w14:paraId="5D05E522" w14:textId="77777777" w:rsidTr="003C0161">
        <w:trPr>
          <w:trHeight w:val="396"/>
        </w:trPr>
        <w:tc>
          <w:tcPr>
            <w:tcW w:w="2547" w:type="dxa"/>
            <w:tcBorders>
              <w:top w:val="single" w:sz="4" w:space="0" w:color="auto"/>
              <w:left w:val="single" w:sz="4" w:space="0" w:color="auto"/>
              <w:bottom w:val="single" w:sz="4" w:space="0" w:color="auto"/>
              <w:right w:val="single" w:sz="4" w:space="0" w:color="auto"/>
            </w:tcBorders>
          </w:tcPr>
          <w:p w14:paraId="72D4ADD7" w14:textId="2FB71EE5" w:rsidR="009C77BA" w:rsidRDefault="009C77BA" w:rsidP="009C77BA">
            <w:r w:rsidRPr="00B66A63">
              <w:rPr>
                <w:rFonts w:hint="eastAsia"/>
              </w:rPr>
              <w:t>生化学</w:t>
            </w:r>
          </w:p>
        </w:tc>
        <w:tc>
          <w:tcPr>
            <w:tcW w:w="2126" w:type="dxa"/>
            <w:tcBorders>
              <w:top w:val="single" w:sz="4" w:space="0" w:color="auto"/>
              <w:left w:val="single" w:sz="4" w:space="0" w:color="auto"/>
              <w:bottom w:val="single" w:sz="4" w:space="0" w:color="auto"/>
              <w:right w:val="single" w:sz="4" w:space="0" w:color="auto"/>
            </w:tcBorders>
          </w:tcPr>
          <w:p w14:paraId="641DF642" w14:textId="1F28F7A2" w:rsidR="009C77BA" w:rsidRDefault="009C77BA" w:rsidP="009C77BA">
            <w:r w:rsidRPr="00B66A63">
              <w:t>臨床検査技術学科</w:t>
            </w:r>
          </w:p>
        </w:tc>
        <w:tc>
          <w:tcPr>
            <w:tcW w:w="1134" w:type="dxa"/>
            <w:tcBorders>
              <w:top w:val="single" w:sz="4" w:space="0" w:color="auto"/>
              <w:left w:val="single" w:sz="4" w:space="0" w:color="auto"/>
              <w:bottom w:val="single" w:sz="4" w:space="0" w:color="auto"/>
              <w:right w:val="single" w:sz="4" w:space="0" w:color="auto"/>
            </w:tcBorders>
          </w:tcPr>
          <w:p w14:paraId="6C7D2435" w14:textId="01B0BD6C" w:rsidR="009C77BA" w:rsidRDefault="009C77BA" w:rsidP="009C77BA">
            <w:r w:rsidRPr="00B66A63">
              <w:t>必</w:t>
            </w:r>
          </w:p>
        </w:tc>
        <w:tc>
          <w:tcPr>
            <w:tcW w:w="1134" w:type="dxa"/>
            <w:tcBorders>
              <w:top w:val="single" w:sz="4" w:space="0" w:color="auto"/>
              <w:left w:val="single" w:sz="4" w:space="0" w:color="auto"/>
              <w:bottom w:val="single" w:sz="4" w:space="0" w:color="auto"/>
              <w:right w:val="single" w:sz="4" w:space="0" w:color="auto"/>
            </w:tcBorders>
          </w:tcPr>
          <w:p w14:paraId="17E2E41E" w14:textId="745F9B38" w:rsidR="009C77BA" w:rsidRDefault="009C77BA" w:rsidP="009C77BA">
            <w:r w:rsidRPr="00B66A63">
              <w:t>2</w:t>
            </w:r>
          </w:p>
        </w:tc>
        <w:tc>
          <w:tcPr>
            <w:tcW w:w="1134" w:type="dxa"/>
            <w:tcBorders>
              <w:top w:val="single" w:sz="4" w:space="0" w:color="auto"/>
              <w:left w:val="single" w:sz="4" w:space="0" w:color="auto"/>
              <w:bottom w:val="single" w:sz="4" w:space="0" w:color="auto"/>
              <w:right w:val="single" w:sz="4" w:space="0" w:color="auto"/>
            </w:tcBorders>
          </w:tcPr>
          <w:p w14:paraId="765604DF" w14:textId="146C22F9" w:rsidR="009C77BA" w:rsidRDefault="009C77BA" w:rsidP="009C77BA">
            <w:r w:rsidRPr="00B66A63">
              <w:t>9</w:t>
            </w:r>
            <w:r w:rsidR="00952AAC">
              <w:rPr>
                <w:rFonts w:hint="eastAsia"/>
              </w:rPr>
              <w:t>3</w:t>
            </w:r>
          </w:p>
        </w:tc>
      </w:tr>
      <w:tr w:rsidR="009C77BA" w14:paraId="5E8956A1" w14:textId="77777777" w:rsidTr="003C0161">
        <w:trPr>
          <w:trHeight w:val="396"/>
        </w:trPr>
        <w:tc>
          <w:tcPr>
            <w:tcW w:w="2547" w:type="dxa"/>
            <w:tcBorders>
              <w:top w:val="single" w:sz="4" w:space="0" w:color="auto"/>
              <w:left w:val="single" w:sz="4" w:space="0" w:color="auto"/>
              <w:bottom w:val="single" w:sz="4" w:space="0" w:color="auto"/>
              <w:right w:val="single" w:sz="4" w:space="0" w:color="auto"/>
            </w:tcBorders>
          </w:tcPr>
          <w:p w14:paraId="46342896" w14:textId="34B85325" w:rsidR="009C77BA" w:rsidRDefault="009C77BA" w:rsidP="009C77BA">
            <w:r w:rsidRPr="00B66A63">
              <w:rPr>
                <w:rFonts w:hint="eastAsia"/>
              </w:rPr>
              <w:t>生化学</w:t>
            </w:r>
          </w:p>
        </w:tc>
        <w:tc>
          <w:tcPr>
            <w:tcW w:w="2126" w:type="dxa"/>
            <w:tcBorders>
              <w:top w:val="single" w:sz="4" w:space="0" w:color="auto"/>
              <w:left w:val="single" w:sz="4" w:space="0" w:color="auto"/>
              <w:bottom w:val="single" w:sz="4" w:space="0" w:color="auto"/>
              <w:right w:val="single" w:sz="4" w:space="0" w:color="auto"/>
            </w:tcBorders>
          </w:tcPr>
          <w:p w14:paraId="5A05D729" w14:textId="1E5A786D" w:rsidR="009C77BA" w:rsidRDefault="009C77BA" w:rsidP="009C77BA">
            <w:r w:rsidRPr="00B66A63">
              <w:t>環境科学科</w:t>
            </w:r>
          </w:p>
        </w:tc>
        <w:tc>
          <w:tcPr>
            <w:tcW w:w="1134" w:type="dxa"/>
            <w:tcBorders>
              <w:top w:val="single" w:sz="4" w:space="0" w:color="auto"/>
              <w:left w:val="single" w:sz="4" w:space="0" w:color="auto"/>
              <w:bottom w:val="single" w:sz="4" w:space="0" w:color="auto"/>
              <w:right w:val="single" w:sz="4" w:space="0" w:color="auto"/>
            </w:tcBorders>
          </w:tcPr>
          <w:p w14:paraId="2D1C237A" w14:textId="0FCABA1A" w:rsidR="009C77BA" w:rsidRDefault="009C77BA" w:rsidP="009C77BA">
            <w:r w:rsidRPr="00B66A63">
              <w:t>必</w:t>
            </w:r>
          </w:p>
        </w:tc>
        <w:tc>
          <w:tcPr>
            <w:tcW w:w="1134" w:type="dxa"/>
            <w:tcBorders>
              <w:top w:val="single" w:sz="4" w:space="0" w:color="auto"/>
              <w:left w:val="single" w:sz="4" w:space="0" w:color="auto"/>
              <w:bottom w:val="single" w:sz="4" w:space="0" w:color="auto"/>
              <w:right w:val="single" w:sz="4" w:space="0" w:color="auto"/>
            </w:tcBorders>
          </w:tcPr>
          <w:p w14:paraId="2B89C228" w14:textId="6F523C60" w:rsidR="009C77BA" w:rsidRDefault="009C77BA" w:rsidP="009C77BA">
            <w:r w:rsidRPr="00B66A63">
              <w:t>2</w:t>
            </w:r>
          </w:p>
        </w:tc>
        <w:tc>
          <w:tcPr>
            <w:tcW w:w="1134" w:type="dxa"/>
            <w:tcBorders>
              <w:top w:val="single" w:sz="4" w:space="0" w:color="auto"/>
              <w:left w:val="single" w:sz="4" w:space="0" w:color="auto"/>
              <w:bottom w:val="single" w:sz="4" w:space="0" w:color="auto"/>
              <w:right w:val="single" w:sz="4" w:space="0" w:color="auto"/>
            </w:tcBorders>
          </w:tcPr>
          <w:p w14:paraId="5EEA5345" w14:textId="02828CE6" w:rsidR="009C77BA" w:rsidRDefault="00952AAC" w:rsidP="009C77BA">
            <w:r>
              <w:rPr>
                <w:rFonts w:hint="eastAsia"/>
              </w:rPr>
              <w:t>68</w:t>
            </w:r>
          </w:p>
        </w:tc>
      </w:tr>
      <w:tr w:rsidR="009C77BA" w14:paraId="5DD05B46" w14:textId="77777777" w:rsidTr="003C0161">
        <w:trPr>
          <w:trHeight w:val="396"/>
        </w:trPr>
        <w:tc>
          <w:tcPr>
            <w:tcW w:w="2547" w:type="dxa"/>
            <w:tcBorders>
              <w:top w:val="single" w:sz="4" w:space="0" w:color="auto"/>
              <w:left w:val="single" w:sz="4" w:space="0" w:color="auto"/>
              <w:bottom w:val="single" w:sz="4" w:space="0" w:color="auto"/>
              <w:right w:val="single" w:sz="4" w:space="0" w:color="auto"/>
            </w:tcBorders>
          </w:tcPr>
          <w:p w14:paraId="55CD5327" w14:textId="6732DCC5" w:rsidR="009C77BA" w:rsidRDefault="009C77BA" w:rsidP="009C77BA">
            <w:r w:rsidRPr="00B66A63">
              <w:rPr>
                <w:rFonts w:hint="eastAsia"/>
              </w:rPr>
              <w:t>臨床化学Ⅰ</w:t>
            </w:r>
          </w:p>
        </w:tc>
        <w:tc>
          <w:tcPr>
            <w:tcW w:w="2126" w:type="dxa"/>
            <w:tcBorders>
              <w:top w:val="single" w:sz="4" w:space="0" w:color="auto"/>
              <w:left w:val="single" w:sz="4" w:space="0" w:color="auto"/>
              <w:bottom w:val="single" w:sz="4" w:space="0" w:color="auto"/>
              <w:right w:val="single" w:sz="4" w:space="0" w:color="auto"/>
            </w:tcBorders>
          </w:tcPr>
          <w:p w14:paraId="40FBD1E4" w14:textId="254C5154" w:rsidR="009C77BA" w:rsidRDefault="009C77BA" w:rsidP="009C77BA">
            <w:r w:rsidRPr="00B66A63">
              <w:t>臨床検査技術学科</w:t>
            </w:r>
          </w:p>
        </w:tc>
        <w:tc>
          <w:tcPr>
            <w:tcW w:w="1134" w:type="dxa"/>
            <w:tcBorders>
              <w:top w:val="single" w:sz="4" w:space="0" w:color="auto"/>
              <w:left w:val="single" w:sz="4" w:space="0" w:color="auto"/>
              <w:bottom w:val="single" w:sz="4" w:space="0" w:color="auto"/>
              <w:right w:val="single" w:sz="4" w:space="0" w:color="auto"/>
            </w:tcBorders>
          </w:tcPr>
          <w:p w14:paraId="17AFDFB0" w14:textId="7BD8BC3C" w:rsidR="009C77BA" w:rsidRDefault="009C77BA" w:rsidP="009C77BA">
            <w:r w:rsidRPr="00B66A63">
              <w:t>必</w:t>
            </w:r>
          </w:p>
        </w:tc>
        <w:tc>
          <w:tcPr>
            <w:tcW w:w="1134" w:type="dxa"/>
            <w:tcBorders>
              <w:top w:val="single" w:sz="4" w:space="0" w:color="auto"/>
              <w:left w:val="single" w:sz="4" w:space="0" w:color="auto"/>
              <w:bottom w:val="single" w:sz="4" w:space="0" w:color="auto"/>
              <w:right w:val="single" w:sz="4" w:space="0" w:color="auto"/>
            </w:tcBorders>
          </w:tcPr>
          <w:p w14:paraId="51251DD5" w14:textId="44BA36E4" w:rsidR="009C77BA" w:rsidRDefault="009C77BA" w:rsidP="009C77BA">
            <w:r w:rsidRPr="00B66A63">
              <w:t>2</w:t>
            </w:r>
          </w:p>
        </w:tc>
        <w:tc>
          <w:tcPr>
            <w:tcW w:w="1134" w:type="dxa"/>
            <w:tcBorders>
              <w:top w:val="single" w:sz="4" w:space="0" w:color="auto"/>
              <w:left w:val="single" w:sz="4" w:space="0" w:color="auto"/>
              <w:bottom w:val="single" w:sz="4" w:space="0" w:color="auto"/>
              <w:right w:val="single" w:sz="4" w:space="0" w:color="auto"/>
            </w:tcBorders>
          </w:tcPr>
          <w:p w14:paraId="17F64561" w14:textId="69AC3B7E" w:rsidR="009C77BA" w:rsidRDefault="009C77BA" w:rsidP="009C77BA">
            <w:r w:rsidRPr="00B66A63">
              <w:t>9</w:t>
            </w:r>
            <w:r w:rsidR="00952AAC">
              <w:rPr>
                <w:rFonts w:hint="eastAsia"/>
              </w:rPr>
              <w:t>3</w:t>
            </w:r>
          </w:p>
        </w:tc>
      </w:tr>
      <w:tr w:rsidR="009C77BA" w14:paraId="4E0E2B26" w14:textId="77777777" w:rsidTr="003C0161">
        <w:trPr>
          <w:trHeight w:val="396"/>
        </w:trPr>
        <w:tc>
          <w:tcPr>
            <w:tcW w:w="2547" w:type="dxa"/>
            <w:tcBorders>
              <w:top w:val="single" w:sz="4" w:space="0" w:color="auto"/>
              <w:left w:val="single" w:sz="4" w:space="0" w:color="auto"/>
              <w:bottom w:val="single" w:sz="4" w:space="0" w:color="auto"/>
              <w:right w:val="single" w:sz="4" w:space="0" w:color="auto"/>
            </w:tcBorders>
          </w:tcPr>
          <w:p w14:paraId="1D4A7FBF" w14:textId="32972CC2" w:rsidR="009C77BA" w:rsidRDefault="009C77BA" w:rsidP="009C77BA">
            <w:r w:rsidRPr="00B66A63">
              <w:rPr>
                <w:rFonts w:hint="eastAsia"/>
              </w:rPr>
              <w:t>臨床化学Ⅱ</w:t>
            </w:r>
          </w:p>
        </w:tc>
        <w:tc>
          <w:tcPr>
            <w:tcW w:w="2126" w:type="dxa"/>
            <w:tcBorders>
              <w:top w:val="single" w:sz="4" w:space="0" w:color="auto"/>
              <w:left w:val="single" w:sz="4" w:space="0" w:color="auto"/>
              <w:bottom w:val="single" w:sz="4" w:space="0" w:color="auto"/>
              <w:right w:val="single" w:sz="4" w:space="0" w:color="auto"/>
            </w:tcBorders>
          </w:tcPr>
          <w:p w14:paraId="4E138AC4" w14:textId="6C9CC9E4" w:rsidR="009C77BA" w:rsidRDefault="009C77BA" w:rsidP="009C77BA">
            <w:r w:rsidRPr="00B66A63">
              <w:t>臨床検査技術学科</w:t>
            </w:r>
          </w:p>
        </w:tc>
        <w:tc>
          <w:tcPr>
            <w:tcW w:w="1134" w:type="dxa"/>
            <w:tcBorders>
              <w:top w:val="single" w:sz="4" w:space="0" w:color="auto"/>
              <w:left w:val="single" w:sz="4" w:space="0" w:color="auto"/>
              <w:bottom w:val="single" w:sz="4" w:space="0" w:color="auto"/>
              <w:right w:val="single" w:sz="4" w:space="0" w:color="auto"/>
            </w:tcBorders>
          </w:tcPr>
          <w:p w14:paraId="5EBF6CE0" w14:textId="55FA319A" w:rsidR="009C77BA" w:rsidRDefault="009C77BA" w:rsidP="009C77BA">
            <w:r w:rsidRPr="00B66A63">
              <w:t>必</w:t>
            </w:r>
          </w:p>
        </w:tc>
        <w:tc>
          <w:tcPr>
            <w:tcW w:w="1134" w:type="dxa"/>
            <w:tcBorders>
              <w:top w:val="single" w:sz="4" w:space="0" w:color="auto"/>
              <w:left w:val="single" w:sz="4" w:space="0" w:color="auto"/>
              <w:bottom w:val="single" w:sz="4" w:space="0" w:color="auto"/>
              <w:right w:val="single" w:sz="4" w:space="0" w:color="auto"/>
            </w:tcBorders>
          </w:tcPr>
          <w:p w14:paraId="70C0A7E3" w14:textId="7A4DD1DC" w:rsidR="009C77BA" w:rsidRDefault="009C77BA" w:rsidP="009C77BA">
            <w:r w:rsidRPr="00B66A63">
              <w:t>2</w:t>
            </w:r>
          </w:p>
        </w:tc>
        <w:tc>
          <w:tcPr>
            <w:tcW w:w="1134" w:type="dxa"/>
            <w:tcBorders>
              <w:top w:val="single" w:sz="4" w:space="0" w:color="auto"/>
              <w:left w:val="single" w:sz="4" w:space="0" w:color="auto"/>
              <w:bottom w:val="single" w:sz="4" w:space="0" w:color="auto"/>
              <w:right w:val="single" w:sz="4" w:space="0" w:color="auto"/>
            </w:tcBorders>
          </w:tcPr>
          <w:p w14:paraId="29F5997D" w14:textId="7174F4B8" w:rsidR="009C77BA" w:rsidRDefault="009C77BA" w:rsidP="009C77BA">
            <w:r w:rsidRPr="00B66A63">
              <w:t>9</w:t>
            </w:r>
            <w:r w:rsidR="00952AAC">
              <w:rPr>
                <w:rFonts w:hint="eastAsia"/>
              </w:rPr>
              <w:t>6</w:t>
            </w:r>
          </w:p>
        </w:tc>
      </w:tr>
      <w:tr w:rsidR="009C77BA" w14:paraId="05C22A5A" w14:textId="77777777" w:rsidTr="003C0161">
        <w:trPr>
          <w:trHeight w:val="396"/>
        </w:trPr>
        <w:tc>
          <w:tcPr>
            <w:tcW w:w="2547" w:type="dxa"/>
            <w:tcBorders>
              <w:top w:val="single" w:sz="4" w:space="0" w:color="auto"/>
              <w:left w:val="single" w:sz="4" w:space="0" w:color="auto"/>
              <w:bottom w:val="single" w:sz="4" w:space="0" w:color="auto"/>
              <w:right w:val="single" w:sz="4" w:space="0" w:color="auto"/>
            </w:tcBorders>
          </w:tcPr>
          <w:p w14:paraId="109A2960" w14:textId="3571002A" w:rsidR="009C77BA" w:rsidRDefault="009C77BA" w:rsidP="009C77BA">
            <w:r w:rsidRPr="00B66A63">
              <w:rPr>
                <w:rFonts w:hint="eastAsia"/>
              </w:rPr>
              <w:t>生化学実習</w:t>
            </w:r>
          </w:p>
        </w:tc>
        <w:tc>
          <w:tcPr>
            <w:tcW w:w="2126" w:type="dxa"/>
            <w:tcBorders>
              <w:top w:val="single" w:sz="4" w:space="0" w:color="auto"/>
              <w:left w:val="single" w:sz="4" w:space="0" w:color="auto"/>
              <w:bottom w:val="single" w:sz="4" w:space="0" w:color="auto"/>
              <w:right w:val="single" w:sz="4" w:space="0" w:color="auto"/>
            </w:tcBorders>
          </w:tcPr>
          <w:p w14:paraId="0531EFD1" w14:textId="4B2027B8" w:rsidR="009C77BA" w:rsidRDefault="009C77BA" w:rsidP="009C77BA">
            <w:r w:rsidRPr="00B66A63">
              <w:t>臨床検査技術学科</w:t>
            </w:r>
          </w:p>
        </w:tc>
        <w:tc>
          <w:tcPr>
            <w:tcW w:w="1134" w:type="dxa"/>
            <w:tcBorders>
              <w:top w:val="single" w:sz="4" w:space="0" w:color="auto"/>
              <w:left w:val="single" w:sz="4" w:space="0" w:color="auto"/>
              <w:bottom w:val="single" w:sz="4" w:space="0" w:color="auto"/>
              <w:right w:val="single" w:sz="4" w:space="0" w:color="auto"/>
            </w:tcBorders>
          </w:tcPr>
          <w:p w14:paraId="67C9D148" w14:textId="2BA09D3B" w:rsidR="009C77BA" w:rsidRDefault="009C77BA" w:rsidP="009C77BA">
            <w:r w:rsidRPr="00B66A63">
              <w:t>必</w:t>
            </w:r>
          </w:p>
        </w:tc>
        <w:tc>
          <w:tcPr>
            <w:tcW w:w="1134" w:type="dxa"/>
            <w:tcBorders>
              <w:top w:val="single" w:sz="4" w:space="0" w:color="auto"/>
              <w:left w:val="single" w:sz="4" w:space="0" w:color="auto"/>
              <w:bottom w:val="single" w:sz="4" w:space="0" w:color="auto"/>
              <w:right w:val="single" w:sz="4" w:space="0" w:color="auto"/>
            </w:tcBorders>
          </w:tcPr>
          <w:p w14:paraId="446EA560" w14:textId="4BBC9CAD" w:rsidR="009C77BA" w:rsidRDefault="009C77BA" w:rsidP="009C77BA">
            <w:r w:rsidRPr="00B66A63">
              <w:t>2</w:t>
            </w:r>
          </w:p>
        </w:tc>
        <w:tc>
          <w:tcPr>
            <w:tcW w:w="1134" w:type="dxa"/>
            <w:tcBorders>
              <w:top w:val="single" w:sz="4" w:space="0" w:color="auto"/>
              <w:left w:val="single" w:sz="4" w:space="0" w:color="auto"/>
              <w:bottom w:val="single" w:sz="4" w:space="0" w:color="auto"/>
              <w:right w:val="single" w:sz="4" w:space="0" w:color="auto"/>
            </w:tcBorders>
          </w:tcPr>
          <w:p w14:paraId="63CB3521" w14:textId="281C3444" w:rsidR="009C77BA" w:rsidRDefault="009C77BA" w:rsidP="009C77BA">
            <w:r w:rsidRPr="00B66A63">
              <w:t>9</w:t>
            </w:r>
            <w:r w:rsidR="00952AAC">
              <w:rPr>
                <w:rFonts w:hint="eastAsia"/>
              </w:rPr>
              <w:t>2</w:t>
            </w:r>
          </w:p>
        </w:tc>
      </w:tr>
      <w:tr w:rsidR="00952AAC" w14:paraId="5F698227" w14:textId="77777777" w:rsidTr="003C0161">
        <w:trPr>
          <w:trHeight w:val="396"/>
        </w:trPr>
        <w:tc>
          <w:tcPr>
            <w:tcW w:w="2547" w:type="dxa"/>
            <w:tcBorders>
              <w:top w:val="single" w:sz="4" w:space="0" w:color="auto"/>
              <w:left w:val="single" w:sz="4" w:space="0" w:color="auto"/>
              <w:bottom w:val="single" w:sz="4" w:space="0" w:color="auto"/>
              <w:right w:val="single" w:sz="4" w:space="0" w:color="auto"/>
            </w:tcBorders>
          </w:tcPr>
          <w:p w14:paraId="7ACD895F" w14:textId="34C2EFE9" w:rsidR="00952AAC" w:rsidRPr="00B66A63" w:rsidRDefault="00952AAC" w:rsidP="009C77BA">
            <w:pPr>
              <w:rPr>
                <w:rFonts w:hint="eastAsia"/>
              </w:rPr>
            </w:pPr>
            <w:r>
              <w:rPr>
                <w:rFonts w:hint="eastAsia"/>
              </w:rPr>
              <w:t>臨床化学実習</w:t>
            </w:r>
          </w:p>
        </w:tc>
        <w:tc>
          <w:tcPr>
            <w:tcW w:w="2126" w:type="dxa"/>
            <w:tcBorders>
              <w:top w:val="single" w:sz="4" w:space="0" w:color="auto"/>
              <w:left w:val="single" w:sz="4" w:space="0" w:color="auto"/>
              <w:bottom w:val="single" w:sz="4" w:space="0" w:color="auto"/>
              <w:right w:val="single" w:sz="4" w:space="0" w:color="auto"/>
            </w:tcBorders>
          </w:tcPr>
          <w:p w14:paraId="3A1C09CF" w14:textId="64934B45" w:rsidR="00952AAC" w:rsidRPr="00B66A63" w:rsidRDefault="00952AAC" w:rsidP="009C77BA">
            <w:r w:rsidRPr="00B66A63">
              <w:t>臨床検査技術学科</w:t>
            </w:r>
          </w:p>
        </w:tc>
        <w:tc>
          <w:tcPr>
            <w:tcW w:w="1134" w:type="dxa"/>
            <w:tcBorders>
              <w:top w:val="single" w:sz="4" w:space="0" w:color="auto"/>
              <w:left w:val="single" w:sz="4" w:space="0" w:color="auto"/>
              <w:bottom w:val="single" w:sz="4" w:space="0" w:color="auto"/>
              <w:right w:val="single" w:sz="4" w:space="0" w:color="auto"/>
            </w:tcBorders>
          </w:tcPr>
          <w:p w14:paraId="60B10D42" w14:textId="5B942C6B" w:rsidR="00952AAC" w:rsidRPr="00B66A63" w:rsidRDefault="00952AAC" w:rsidP="009C77BA">
            <w:r>
              <w:rPr>
                <w:rFonts w:hint="eastAsia"/>
              </w:rPr>
              <w:t>必</w:t>
            </w:r>
          </w:p>
        </w:tc>
        <w:tc>
          <w:tcPr>
            <w:tcW w:w="1134" w:type="dxa"/>
            <w:tcBorders>
              <w:top w:val="single" w:sz="4" w:space="0" w:color="auto"/>
              <w:left w:val="single" w:sz="4" w:space="0" w:color="auto"/>
              <w:bottom w:val="single" w:sz="4" w:space="0" w:color="auto"/>
              <w:right w:val="single" w:sz="4" w:space="0" w:color="auto"/>
            </w:tcBorders>
          </w:tcPr>
          <w:p w14:paraId="03568CA0" w14:textId="7CE4AE2D" w:rsidR="00952AAC" w:rsidRPr="00B66A63" w:rsidRDefault="00952AAC" w:rsidP="009C77BA">
            <w:r>
              <w:rPr>
                <w:rFonts w:hint="eastAsia"/>
              </w:rPr>
              <w:t>2</w:t>
            </w:r>
          </w:p>
        </w:tc>
        <w:tc>
          <w:tcPr>
            <w:tcW w:w="1134" w:type="dxa"/>
            <w:tcBorders>
              <w:top w:val="single" w:sz="4" w:space="0" w:color="auto"/>
              <w:left w:val="single" w:sz="4" w:space="0" w:color="auto"/>
              <w:bottom w:val="single" w:sz="4" w:space="0" w:color="auto"/>
              <w:right w:val="single" w:sz="4" w:space="0" w:color="auto"/>
            </w:tcBorders>
          </w:tcPr>
          <w:p w14:paraId="2A5D7BF7" w14:textId="57DC7057" w:rsidR="00952AAC" w:rsidRPr="00B66A63" w:rsidRDefault="00952AAC" w:rsidP="009C77BA">
            <w:r>
              <w:rPr>
                <w:rFonts w:hint="eastAsia"/>
              </w:rPr>
              <w:t>88</w:t>
            </w:r>
          </w:p>
        </w:tc>
      </w:tr>
    </w:tbl>
    <w:p w14:paraId="04DF7FBD" w14:textId="77777777" w:rsidR="003C0161" w:rsidRDefault="003C0161" w:rsidP="003C0161">
      <w:pPr>
        <w:rPr>
          <w:sz w:val="18"/>
          <w:szCs w:val="18"/>
        </w:rPr>
      </w:pPr>
    </w:p>
    <w:p w14:paraId="7EF58B28" w14:textId="0299C7FB" w:rsidR="003C0161" w:rsidRPr="00F5087E" w:rsidRDefault="003C0161" w:rsidP="003C0161">
      <w:pPr>
        <w:rPr>
          <w:b/>
          <w:sz w:val="18"/>
          <w:szCs w:val="18"/>
        </w:rPr>
      </w:pPr>
      <w:r w:rsidRPr="003C0161">
        <w:rPr>
          <w:rFonts w:hint="eastAsia"/>
          <w:b/>
        </w:rPr>
        <w:t>２．教育の理念（育てたい学生像，あり方，信念）</w:t>
      </w:r>
    </w:p>
    <w:p w14:paraId="18F0CA80" w14:textId="408EAB16" w:rsidR="003C0161" w:rsidRDefault="009C77BA" w:rsidP="009313BF">
      <w:pPr>
        <w:ind w:firstLineChars="100" w:firstLine="210"/>
      </w:pPr>
      <w:r w:rsidRPr="009C77BA">
        <w:rPr>
          <w:rFonts w:hint="eastAsia"/>
        </w:rPr>
        <w:t>学生全員が国家試験合格を目標に授業を行っています。そのためには生化学・臨床化学分野で最低</w:t>
      </w:r>
      <w:r w:rsidRPr="009C77BA">
        <w:t>60％を正解するように授業を組み立てています。私の担当している科目は、基礎化学実験・生化学・臨床化学です。1年生の後期に基礎化学実験で高校の化学の復習であり、また高校時代に化学を履修していなかった学生にはリメディアルを活用しながら、2年次に行う臨床化学についていけるようにしています。2年生の前期に生化学と臨床化学（総論）を行っています。臨床化学で行う臨床検査の測定は生体内で行われている代謝が基本原理で反応が行われています</w:t>
      </w:r>
      <w:r w:rsidRPr="009C77BA">
        <w:rPr>
          <w:rFonts w:hint="eastAsia"/>
        </w:rPr>
        <w:t>。生化学で糖質・脂質・蛋白質・ビタミン・核酸・ホルモンの構造、</w:t>
      </w:r>
      <w:r w:rsidRPr="009C77BA">
        <w:rPr>
          <w:rFonts w:hint="eastAsia"/>
        </w:rPr>
        <w:lastRenderedPageBreak/>
        <w:t>代謝を中心に授業を行い、臨床化学では生化学で学んだ事を基にして臨床検査の測定原理を学びます。</w:t>
      </w:r>
      <w:r w:rsidRPr="009C77BA">
        <w:t>2年生の後期に臨床化学（各論）を行っています。生化学・臨床検査の測定原理を身につけ、臨床検査項目と疾患との関連性を身につけます。化学分野は苦手意識を持っている学生が多いです。1年生から化学と疾患を結びつけることで、苦手意識から検査データの理解へと繋がると考えています。最終的には学生全員が国家試験合格を目標に授業を行っています。</w:t>
      </w:r>
    </w:p>
    <w:p w14:paraId="6895623F" w14:textId="77777777" w:rsidR="003C0161" w:rsidRDefault="003C0161" w:rsidP="003C0161">
      <w:pPr>
        <w:rPr>
          <w:sz w:val="18"/>
          <w:szCs w:val="18"/>
        </w:rPr>
      </w:pPr>
    </w:p>
    <w:p w14:paraId="6F45EA01" w14:textId="6099A22D" w:rsidR="003C0161" w:rsidRPr="00F5087E" w:rsidRDefault="003C0161" w:rsidP="00651C5A">
      <w:pPr>
        <w:rPr>
          <w:b/>
          <w:szCs w:val="20"/>
        </w:rPr>
      </w:pPr>
      <w:r w:rsidRPr="003C0161">
        <w:rPr>
          <w:rFonts w:hint="eastAsia"/>
          <w:b/>
          <w:szCs w:val="20"/>
        </w:rPr>
        <w:t>３．教育の方法（理念を実現するための考え方，方法）</w:t>
      </w:r>
    </w:p>
    <w:p w14:paraId="682F159B" w14:textId="77777777" w:rsidR="003C0161" w:rsidRPr="003C0161" w:rsidRDefault="003C0161" w:rsidP="009F5B30">
      <w:pPr>
        <w:ind w:firstLineChars="100" w:firstLine="206"/>
        <w:rPr>
          <w:b/>
          <w:u w:val="single"/>
        </w:rPr>
      </w:pPr>
      <w:r w:rsidRPr="003C0161">
        <w:rPr>
          <w:rFonts w:hint="eastAsia"/>
          <w:b/>
          <w:u w:val="single"/>
        </w:rPr>
        <w:t>アクティブラーニングについての取組</w:t>
      </w:r>
    </w:p>
    <w:p w14:paraId="715CD537" w14:textId="5C6A49D1" w:rsidR="003C0161" w:rsidRPr="003C0161" w:rsidRDefault="00651C5A" w:rsidP="003C0161">
      <w:pPr>
        <w:ind w:firstLineChars="100" w:firstLine="210"/>
      </w:pPr>
      <w:r w:rsidRPr="00651C5A">
        <w:rPr>
          <w:rFonts w:hint="eastAsia"/>
        </w:rPr>
        <w:t>実習では、疾患のわからない</w:t>
      </w:r>
      <w:r>
        <w:rPr>
          <w:rFonts w:hint="eastAsia"/>
        </w:rPr>
        <w:t>血清</w:t>
      </w:r>
      <w:r w:rsidRPr="00651C5A">
        <w:rPr>
          <w:rFonts w:hint="eastAsia"/>
        </w:rPr>
        <w:t>検体を渡して、分析・測定を班（</w:t>
      </w:r>
      <w:r w:rsidRPr="00651C5A">
        <w:t>1班4人）ごとに行います。班で分析・測定結果から予想される疾患・病態についてディスカッションを行い、次回に答えて頂きます。</w:t>
      </w:r>
    </w:p>
    <w:p w14:paraId="116C8D21" w14:textId="77777777" w:rsidR="003C0161" w:rsidRDefault="003C0161" w:rsidP="003C0161">
      <w:pPr>
        <w:ind w:firstLineChars="100" w:firstLine="210"/>
      </w:pPr>
    </w:p>
    <w:p w14:paraId="0C6EDF11" w14:textId="77777777" w:rsidR="009F5B30" w:rsidRPr="009F5B30" w:rsidRDefault="009F5B30" w:rsidP="009F5B30">
      <w:pPr>
        <w:ind w:firstLineChars="100" w:firstLine="206"/>
        <w:rPr>
          <w:b/>
          <w:u w:val="single"/>
        </w:rPr>
      </w:pPr>
      <w:r w:rsidRPr="009F5B30">
        <w:rPr>
          <w:rFonts w:hint="eastAsia"/>
          <w:b/>
          <w:u w:val="single"/>
        </w:rPr>
        <w:t>ICTの教育への活用</w:t>
      </w:r>
    </w:p>
    <w:p w14:paraId="14704BDF" w14:textId="3F80B2D1" w:rsidR="003C0161" w:rsidRPr="00651C5A" w:rsidRDefault="00651C5A" w:rsidP="003C0161">
      <w:pPr>
        <w:ind w:firstLineChars="100" w:firstLine="210"/>
        <w:rPr>
          <w:rFonts w:eastAsiaTheme="minorHAnsi"/>
          <w:szCs w:val="21"/>
        </w:rPr>
      </w:pPr>
      <w:r w:rsidRPr="00651C5A">
        <w:rPr>
          <w:rFonts w:eastAsiaTheme="minorHAnsi" w:hint="eastAsia"/>
          <w:szCs w:val="21"/>
        </w:rPr>
        <w:t>臨床化学実習では、検査ごとに検量線を引くため、</w:t>
      </w:r>
      <w:r w:rsidRPr="00651C5A">
        <w:rPr>
          <w:rFonts w:eastAsiaTheme="minorHAnsi"/>
          <w:szCs w:val="21"/>
        </w:rPr>
        <w:t>EXCELを用いて検量線の作成、検量線から定量値の算出を行っています。</w:t>
      </w:r>
    </w:p>
    <w:p w14:paraId="331B626F" w14:textId="77777777" w:rsidR="009F5B30" w:rsidRDefault="009F5B30" w:rsidP="009F5B30">
      <w:pPr>
        <w:rPr>
          <w:rFonts w:ascii="ＭＳ 明朝" w:eastAsia="ＭＳ 明朝" w:hAnsi="ＭＳ 明朝"/>
          <w:b/>
          <w:bCs/>
          <w:szCs w:val="21"/>
        </w:rPr>
      </w:pPr>
    </w:p>
    <w:p w14:paraId="37E0731A" w14:textId="60BD3F9A" w:rsidR="00AB3E73" w:rsidRDefault="009F5B30" w:rsidP="009F5B30">
      <w:pPr>
        <w:rPr>
          <w:u w:val="single"/>
        </w:rPr>
      </w:pPr>
      <w:r w:rsidRPr="009F5B30">
        <w:rPr>
          <w:b/>
        </w:rPr>
        <w:t xml:space="preserve">4. </w:t>
      </w:r>
      <w:r w:rsidRPr="009F5B30">
        <w:rPr>
          <w:rFonts w:hint="eastAsia"/>
          <w:b/>
        </w:rPr>
        <w:t>教育方法の改善の取組（授業改善の活動）</w:t>
      </w:r>
    </w:p>
    <w:p w14:paraId="08D96A7B" w14:textId="075586D0" w:rsidR="00AB3E73" w:rsidRDefault="009F5B30" w:rsidP="009F5B30">
      <w:pPr>
        <w:rPr>
          <w:u w:val="single"/>
        </w:rPr>
      </w:pPr>
      <w:r>
        <w:rPr>
          <w:rFonts w:hint="eastAsia"/>
          <w:u w:val="single"/>
        </w:rPr>
        <w:t>①教育（授業，実習）の創意工夫（</w:t>
      </w:r>
      <w:r>
        <w:rPr>
          <w:u w:val="single"/>
        </w:rPr>
        <w:t>A</w:t>
      </w:r>
      <w:r>
        <w:rPr>
          <w:rFonts w:hint="eastAsia"/>
          <w:u w:val="single"/>
        </w:rPr>
        <w:t>～</w:t>
      </w:r>
      <w:r>
        <w:rPr>
          <w:u w:val="single"/>
        </w:rPr>
        <w:t>C</w:t>
      </w:r>
      <w:r>
        <w:rPr>
          <w:rFonts w:hint="eastAsia"/>
          <w:u w:val="single"/>
        </w:rPr>
        <w:t>）</w:t>
      </w:r>
      <w:r w:rsidR="00651C5A">
        <w:rPr>
          <w:rFonts w:hint="eastAsia"/>
          <w:u w:val="single"/>
        </w:rPr>
        <w:t>：A</w:t>
      </w:r>
    </w:p>
    <w:p w14:paraId="0D757F6C" w14:textId="4B6A7801" w:rsidR="00AB3E73" w:rsidRDefault="009F5B30" w:rsidP="009F5B30">
      <w:pPr>
        <w:rPr>
          <w:u w:val="single"/>
        </w:rPr>
      </w:pPr>
      <w:r>
        <w:rPr>
          <w:rFonts w:hint="eastAsia"/>
          <w:u w:val="single"/>
        </w:rPr>
        <w:t>②学生の理解度の把握（</w:t>
      </w:r>
      <w:r>
        <w:rPr>
          <w:u w:val="single"/>
        </w:rPr>
        <w:t>A</w:t>
      </w:r>
      <w:r>
        <w:rPr>
          <w:rFonts w:hint="eastAsia"/>
          <w:u w:val="single"/>
        </w:rPr>
        <w:t>～</w:t>
      </w:r>
      <w:r>
        <w:rPr>
          <w:u w:val="single"/>
        </w:rPr>
        <w:t>C</w:t>
      </w:r>
      <w:r>
        <w:rPr>
          <w:rFonts w:hint="eastAsia"/>
          <w:u w:val="single"/>
        </w:rPr>
        <w:t>）</w:t>
      </w:r>
      <w:r w:rsidR="00651C5A">
        <w:rPr>
          <w:rFonts w:hint="eastAsia"/>
          <w:u w:val="single"/>
        </w:rPr>
        <w:t>：B</w:t>
      </w:r>
    </w:p>
    <w:p w14:paraId="7DC9C8AB" w14:textId="23348EE7" w:rsidR="00AB3E73" w:rsidRDefault="009F5B30" w:rsidP="009F5B30">
      <w:pPr>
        <w:rPr>
          <w:u w:val="single"/>
        </w:rPr>
      </w:pPr>
      <w:r>
        <w:rPr>
          <w:rFonts w:hint="eastAsia"/>
          <w:u w:val="single"/>
        </w:rPr>
        <w:t>③学生の自学自習を促すための工夫（</w:t>
      </w:r>
      <w:r>
        <w:rPr>
          <w:u w:val="single"/>
        </w:rPr>
        <w:t>A</w:t>
      </w:r>
      <w:r>
        <w:rPr>
          <w:rFonts w:hint="eastAsia"/>
          <w:u w:val="single"/>
        </w:rPr>
        <w:t>～</w:t>
      </w:r>
      <w:r>
        <w:rPr>
          <w:u w:val="single"/>
        </w:rPr>
        <w:t>C</w:t>
      </w:r>
      <w:r>
        <w:rPr>
          <w:rFonts w:hint="eastAsia"/>
          <w:u w:val="single"/>
        </w:rPr>
        <w:t>）</w:t>
      </w:r>
      <w:r w:rsidR="00651C5A">
        <w:rPr>
          <w:rFonts w:hint="eastAsia"/>
          <w:u w:val="single"/>
        </w:rPr>
        <w:t>：B</w:t>
      </w:r>
    </w:p>
    <w:p w14:paraId="3E2F1824" w14:textId="463566BB" w:rsidR="00AB3E73" w:rsidRPr="00651C5A" w:rsidRDefault="009F5B30" w:rsidP="009F5B30">
      <w:pPr>
        <w:rPr>
          <w:u w:val="single"/>
        </w:rPr>
      </w:pPr>
      <w:r>
        <w:rPr>
          <w:rFonts w:hint="eastAsia"/>
          <w:u w:val="single"/>
        </w:rPr>
        <w:t>④学生とのコミュニケーション</w:t>
      </w:r>
      <w:r>
        <w:rPr>
          <w:u w:val="single"/>
        </w:rPr>
        <w:t>(</w:t>
      </w:r>
      <w:r>
        <w:rPr>
          <w:rFonts w:hint="eastAsia"/>
          <w:u w:val="single"/>
        </w:rPr>
        <w:t>質問への対応等</w:t>
      </w:r>
      <w:r>
        <w:rPr>
          <w:u w:val="single"/>
        </w:rPr>
        <w:t xml:space="preserve">) </w:t>
      </w:r>
      <w:r>
        <w:rPr>
          <w:rFonts w:hint="eastAsia"/>
          <w:u w:val="single"/>
        </w:rPr>
        <w:t>（</w:t>
      </w:r>
      <w:r>
        <w:rPr>
          <w:u w:val="single"/>
        </w:rPr>
        <w:t>A</w:t>
      </w:r>
      <w:r>
        <w:rPr>
          <w:rFonts w:hint="eastAsia"/>
          <w:u w:val="single"/>
        </w:rPr>
        <w:t>～</w:t>
      </w:r>
      <w:r>
        <w:rPr>
          <w:u w:val="single"/>
        </w:rPr>
        <w:t>C</w:t>
      </w:r>
      <w:r>
        <w:rPr>
          <w:rFonts w:hint="eastAsia"/>
          <w:u w:val="single"/>
        </w:rPr>
        <w:t>）</w:t>
      </w:r>
      <w:r w:rsidR="00651C5A">
        <w:rPr>
          <w:rFonts w:hint="eastAsia"/>
          <w:u w:val="single"/>
        </w:rPr>
        <w:t>：A</w:t>
      </w:r>
    </w:p>
    <w:p w14:paraId="3C144699" w14:textId="79740135" w:rsidR="009F5B30" w:rsidRDefault="009F5B30" w:rsidP="009F5B30">
      <w:pPr>
        <w:rPr>
          <w:u w:val="single"/>
        </w:rPr>
      </w:pPr>
      <w:r>
        <w:rPr>
          <w:rFonts w:hint="eastAsia"/>
          <w:u w:val="single"/>
        </w:rPr>
        <w:t>⑤双方向授業への工夫（</w:t>
      </w:r>
      <w:r>
        <w:rPr>
          <w:u w:val="single"/>
        </w:rPr>
        <w:t>A</w:t>
      </w:r>
      <w:r>
        <w:rPr>
          <w:rFonts w:hint="eastAsia"/>
          <w:u w:val="single"/>
        </w:rPr>
        <w:t>～</w:t>
      </w:r>
      <w:r>
        <w:rPr>
          <w:u w:val="single"/>
        </w:rPr>
        <w:t>C</w:t>
      </w:r>
      <w:r>
        <w:rPr>
          <w:rFonts w:hint="eastAsia"/>
          <w:u w:val="single"/>
        </w:rPr>
        <w:t>）</w:t>
      </w:r>
      <w:r w:rsidR="00651C5A">
        <w:rPr>
          <w:rFonts w:hint="eastAsia"/>
          <w:u w:val="single"/>
        </w:rPr>
        <w:t>：B</w:t>
      </w:r>
    </w:p>
    <w:p w14:paraId="1B90F136" w14:textId="228264AF" w:rsidR="00651C5A" w:rsidRDefault="00651C5A" w:rsidP="009F5B30">
      <w:pPr>
        <w:rPr>
          <w:u w:val="single"/>
        </w:rPr>
      </w:pPr>
    </w:p>
    <w:p w14:paraId="7F5D4CA9" w14:textId="687BC52E" w:rsidR="00651C5A" w:rsidRPr="00A5787F" w:rsidRDefault="00651C5A" w:rsidP="00A5787F">
      <w:pPr>
        <w:ind w:firstLineChars="100" w:firstLine="210"/>
        <w:rPr>
          <w:rFonts w:hint="eastAsia"/>
        </w:rPr>
      </w:pPr>
      <w:r w:rsidRPr="00A5787F">
        <w:rPr>
          <w:rFonts w:hint="eastAsia"/>
        </w:rPr>
        <w:t>今年度の授業は</w:t>
      </w:r>
      <w:r w:rsidR="001B3FB4" w:rsidRPr="00A5787F">
        <w:rPr>
          <w:rFonts w:hint="eastAsia"/>
        </w:rPr>
        <w:t>対面</w:t>
      </w:r>
      <w:r w:rsidR="00A5787F" w:rsidRPr="00A5787F">
        <w:rPr>
          <w:rFonts w:hint="eastAsia"/>
        </w:rPr>
        <w:t>で</w:t>
      </w:r>
      <w:r w:rsidR="001B3FB4" w:rsidRPr="00A5787F">
        <w:rPr>
          <w:rFonts w:hint="eastAsia"/>
        </w:rPr>
        <w:t>行いました。最初の</w:t>
      </w:r>
      <w:r w:rsidR="00A5787F" w:rsidRPr="00A5787F">
        <w:rPr>
          <w:rFonts w:hint="eastAsia"/>
        </w:rPr>
        <w:t>30分で</w:t>
      </w:r>
      <w:r w:rsidR="001B3FB4" w:rsidRPr="00A5787F">
        <w:rPr>
          <w:rFonts w:hint="eastAsia"/>
        </w:rPr>
        <w:t>前回</w:t>
      </w:r>
      <w:r w:rsidR="00A5787F" w:rsidRPr="00A5787F">
        <w:rPr>
          <w:rFonts w:hint="eastAsia"/>
        </w:rPr>
        <w:t>内容を復習することにより、新しい分野にスムーズには入れるように致しました。</w:t>
      </w:r>
      <w:r w:rsidR="00A5787F" w:rsidRPr="00A5787F">
        <w:rPr>
          <w:rFonts w:hint="eastAsia"/>
        </w:rPr>
        <w:t>講義科目においては</w:t>
      </w:r>
      <w:r w:rsidR="00A5787F" w:rsidRPr="00A5787F">
        <w:rPr>
          <w:rFonts w:hint="eastAsia"/>
        </w:rPr>
        <w:t>セクションごとに</w:t>
      </w:r>
      <w:r w:rsidR="00A5787F" w:rsidRPr="00A5787F">
        <w:rPr>
          <w:rFonts w:hint="eastAsia"/>
        </w:rPr>
        <w:t>小テストを行い、採点をして</w:t>
      </w:r>
      <w:r w:rsidR="00A5787F" w:rsidRPr="00A5787F">
        <w:rPr>
          <w:rFonts w:hint="eastAsia"/>
        </w:rPr>
        <w:t>います</w:t>
      </w:r>
      <w:r w:rsidR="00A5787F" w:rsidRPr="00A5787F">
        <w:rPr>
          <w:rFonts w:hint="eastAsia"/>
        </w:rPr>
        <w:t>。基礎化学</w:t>
      </w:r>
      <w:r w:rsidR="00A5787F" w:rsidRPr="00A5787F">
        <w:rPr>
          <w:rFonts w:hint="eastAsia"/>
        </w:rPr>
        <w:t>実験</w:t>
      </w:r>
      <w:r w:rsidR="00A5787F" w:rsidRPr="00A5787F">
        <w:rPr>
          <w:rFonts w:hint="eastAsia"/>
        </w:rPr>
        <w:t>においては</w:t>
      </w:r>
      <w:r w:rsidR="00A5787F" w:rsidRPr="00A5787F">
        <w:rPr>
          <w:rFonts w:hint="eastAsia"/>
        </w:rPr>
        <w:t>濃度計算のテスト</w:t>
      </w:r>
      <w:r w:rsidR="00A5787F" w:rsidRPr="00A5787F">
        <w:rPr>
          <w:rFonts w:hint="eastAsia"/>
        </w:rPr>
        <w:t>を行</w:t>
      </w:r>
      <w:r w:rsidR="00A5787F" w:rsidRPr="00A5787F">
        <w:rPr>
          <w:rFonts w:hint="eastAsia"/>
        </w:rPr>
        <w:t>い、</w:t>
      </w:r>
      <w:r w:rsidR="00A5787F" w:rsidRPr="00A5787F">
        <w:rPr>
          <w:rFonts w:hint="eastAsia"/>
        </w:rPr>
        <w:t>理解度が低い学生にはリメディアルの受講を勧めてい</w:t>
      </w:r>
      <w:r w:rsidR="00A5787F" w:rsidRPr="00A5787F">
        <w:rPr>
          <w:rFonts w:hint="eastAsia"/>
        </w:rPr>
        <w:t>ます</w:t>
      </w:r>
      <w:r w:rsidR="00A5787F" w:rsidRPr="00A5787F">
        <w:rPr>
          <w:rFonts w:hint="eastAsia"/>
        </w:rPr>
        <w:t>。実習科目においては、レポート提出後に解説を行い、その上で再提出させ、再評価を行ってい</w:t>
      </w:r>
      <w:r w:rsidR="00A5787F" w:rsidRPr="00A5787F">
        <w:rPr>
          <w:rFonts w:hint="eastAsia"/>
        </w:rPr>
        <w:t>ます</w:t>
      </w:r>
      <w:r w:rsidR="00A5787F" w:rsidRPr="00A5787F">
        <w:rPr>
          <w:rFonts w:hint="eastAsia"/>
        </w:rPr>
        <w:t>。</w:t>
      </w:r>
    </w:p>
    <w:p w14:paraId="70E5204A" w14:textId="77777777" w:rsidR="009F5B30" w:rsidRPr="009F5B30" w:rsidRDefault="009F5B30" w:rsidP="009F5B30"/>
    <w:p w14:paraId="2114A661" w14:textId="77777777" w:rsidR="009F5B30" w:rsidRDefault="009F5B30" w:rsidP="009F5B30">
      <w:pPr>
        <w:rPr>
          <w:u w:val="single"/>
        </w:rPr>
      </w:pPr>
      <w:r>
        <w:rPr>
          <w:rFonts w:hint="eastAsia"/>
          <w:u w:val="single"/>
        </w:rPr>
        <w:t>⑥国家試験対策としてどのような取組をしましたか。（</w:t>
      </w:r>
      <w:r>
        <w:rPr>
          <w:u w:val="single"/>
        </w:rPr>
        <w:t>V</w:t>
      </w:r>
      <w:r>
        <w:rPr>
          <w:rFonts w:hint="eastAsia"/>
          <w:u w:val="single"/>
        </w:rPr>
        <w:t>学科，</w:t>
      </w:r>
      <w:r>
        <w:rPr>
          <w:u w:val="single"/>
        </w:rPr>
        <w:t>M</w:t>
      </w:r>
      <w:r>
        <w:rPr>
          <w:rFonts w:hint="eastAsia"/>
          <w:u w:val="single"/>
        </w:rPr>
        <w:t>学科の教員の方のみ記載してください。）</w:t>
      </w:r>
    </w:p>
    <w:p w14:paraId="303F9581" w14:textId="71DC99EE" w:rsidR="009F5B30" w:rsidRPr="001B3FB4" w:rsidRDefault="001B3FB4" w:rsidP="001F5CE0">
      <w:pPr>
        <w:ind w:firstLineChars="100" w:firstLine="210"/>
        <w:rPr>
          <w:rFonts w:eastAsiaTheme="minorHAnsi"/>
          <w:szCs w:val="21"/>
        </w:rPr>
      </w:pPr>
      <w:r w:rsidRPr="001B3FB4">
        <w:rPr>
          <w:rFonts w:eastAsiaTheme="minorHAnsi" w:hint="eastAsia"/>
          <w:szCs w:val="21"/>
        </w:rPr>
        <w:t>国家試験対策の講義として、臨床化学</w:t>
      </w:r>
      <w:r w:rsidRPr="001B3FB4">
        <w:rPr>
          <w:rFonts w:eastAsiaTheme="minorHAnsi"/>
          <w:szCs w:val="21"/>
        </w:rPr>
        <w:t>1</w:t>
      </w:r>
      <w:r w:rsidR="001F5CE0">
        <w:rPr>
          <w:rFonts w:eastAsiaTheme="minorHAnsi" w:hint="eastAsia"/>
          <w:szCs w:val="21"/>
        </w:rPr>
        <w:t>2</w:t>
      </w:r>
      <w:r w:rsidRPr="001B3FB4">
        <w:rPr>
          <w:rFonts w:eastAsiaTheme="minorHAnsi"/>
          <w:szCs w:val="21"/>
        </w:rPr>
        <w:t>回行いました。それでは内容を網羅できないため、補講を</w:t>
      </w:r>
      <w:r w:rsidR="00952AAC">
        <w:rPr>
          <w:rFonts w:eastAsiaTheme="minorHAnsi" w:hint="eastAsia"/>
          <w:szCs w:val="21"/>
        </w:rPr>
        <w:t>20</w:t>
      </w:r>
      <w:r w:rsidRPr="001B3FB4">
        <w:rPr>
          <w:rFonts w:eastAsiaTheme="minorHAnsi"/>
          <w:szCs w:val="21"/>
        </w:rPr>
        <w:t>時間程度行いました。過去の国家試験・模試試験等を用いて、出題頻度が高い問題、苦手な計算問題を中心に行いました。また、定期試験・模試の後に問題の解説を行い、国家試験で同じ範囲内の問題に対応できるように繰り返し行い、苦手意識をなくすように授業を致しました。</w:t>
      </w:r>
    </w:p>
    <w:p w14:paraId="12574D88" w14:textId="77777777" w:rsidR="009F5B30" w:rsidRDefault="009F5B30" w:rsidP="003C0161">
      <w:pPr>
        <w:ind w:firstLineChars="100" w:firstLine="211"/>
        <w:rPr>
          <w:rFonts w:ascii="ＭＳ 明朝" w:eastAsia="ＭＳ 明朝" w:hAnsi="ＭＳ 明朝"/>
          <w:b/>
          <w:bCs/>
          <w:szCs w:val="21"/>
        </w:rPr>
      </w:pPr>
    </w:p>
    <w:p w14:paraId="3A4621D0" w14:textId="725F3820" w:rsidR="009F5B30" w:rsidRPr="009F5B30" w:rsidRDefault="009F5B30" w:rsidP="009F5B30">
      <w:pPr>
        <w:rPr>
          <w:rFonts w:ascii="ＭＳ 明朝" w:eastAsia="ＭＳ 明朝" w:hAnsi="ＭＳ 明朝"/>
          <w:bCs/>
          <w:szCs w:val="21"/>
        </w:rPr>
      </w:pPr>
      <w:r w:rsidRPr="009F5B30">
        <w:rPr>
          <w:b/>
        </w:rPr>
        <w:t>5.</w:t>
      </w:r>
      <w:r w:rsidRPr="009F5B30">
        <w:rPr>
          <w:rFonts w:hint="eastAsia"/>
          <w:b/>
        </w:rPr>
        <w:t>学生授業評価</w:t>
      </w:r>
    </w:p>
    <w:p w14:paraId="2F8C0660" w14:textId="77777777" w:rsidR="009F5B30" w:rsidRDefault="009F5B30" w:rsidP="009F5B30">
      <w:pPr>
        <w:rPr>
          <w:u w:val="single"/>
        </w:rPr>
      </w:pPr>
      <w:r>
        <w:rPr>
          <w:rFonts w:hint="eastAsia"/>
          <w:u w:val="single"/>
        </w:rPr>
        <w:t>①授業評価の結果をどのように授業に反映させましたか。</w:t>
      </w:r>
    </w:p>
    <w:p w14:paraId="7EF1B8A3" w14:textId="6E936ACA" w:rsidR="0077547B" w:rsidRPr="0077547B" w:rsidRDefault="001F5CE0" w:rsidP="0077547B">
      <w:pPr>
        <w:ind w:firstLineChars="100" w:firstLine="210"/>
      </w:pPr>
      <w:r w:rsidRPr="0077547B">
        <w:rPr>
          <w:rFonts w:hint="eastAsia"/>
        </w:rPr>
        <w:t>「</w:t>
      </w:r>
      <w:r w:rsidR="0077547B" w:rsidRPr="0077547B">
        <w:rPr>
          <w:rFonts w:hint="eastAsia"/>
        </w:rPr>
        <w:t>文字が小さい</w:t>
      </w:r>
      <w:r w:rsidRPr="0077547B">
        <w:rPr>
          <w:rFonts w:hint="eastAsia"/>
        </w:rPr>
        <w:t>。</w:t>
      </w:r>
      <w:r w:rsidR="0077547B" w:rsidRPr="0077547B">
        <w:rPr>
          <w:rFonts w:hint="eastAsia"/>
        </w:rPr>
        <w:t>授業量が多い</w:t>
      </w:r>
      <w:r w:rsidRPr="0077547B">
        <w:rPr>
          <w:rFonts w:hint="eastAsia"/>
        </w:rPr>
        <w:t>」との指摘がありました。生化学と臨床化学は</w:t>
      </w:r>
      <w:r w:rsidR="0077547B" w:rsidRPr="0077547B">
        <w:rPr>
          <w:rFonts w:hint="eastAsia"/>
        </w:rPr>
        <w:t>セクションごとにスライドを中心に授業を行いました。授業資料を1週間前に学理に提示し、セクションごとに授業を行うことにより理解度が増したと考えられます。</w:t>
      </w:r>
    </w:p>
    <w:p w14:paraId="2AF566F4" w14:textId="77777777" w:rsidR="00AB3E73" w:rsidRDefault="00AB3E73" w:rsidP="009F5B30">
      <w:pPr>
        <w:rPr>
          <w:rFonts w:hint="eastAsia"/>
          <w:u w:val="single"/>
        </w:rPr>
      </w:pPr>
    </w:p>
    <w:p w14:paraId="237B5A5C" w14:textId="77777777" w:rsidR="009F5B30" w:rsidRDefault="009F5B30" w:rsidP="009F5B30">
      <w:pPr>
        <w:rPr>
          <w:u w:val="single"/>
        </w:rPr>
      </w:pPr>
      <w:r>
        <w:rPr>
          <w:rFonts w:hint="eastAsia"/>
          <w:u w:val="single"/>
        </w:rPr>
        <w:t>②</w:t>
      </w:r>
      <w:r>
        <w:rPr>
          <w:u w:val="single"/>
        </w:rPr>
        <w:t xml:space="preserve"> </w:t>
      </w:r>
      <w:r>
        <w:rPr>
          <w:rFonts w:hint="eastAsia"/>
          <w:u w:val="single"/>
        </w:rPr>
        <w:t>①の結果はどうでしたか。</w:t>
      </w:r>
    </w:p>
    <w:p w14:paraId="4E464C58" w14:textId="4F54D3DE" w:rsidR="009F5B30" w:rsidRPr="001F5CE0" w:rsidRDefault="0077547B" w:rsidP="0077547B">
      <w:pPr>
        <w:ind w:firstLineChars="100" w:firstLine="210"/>
      </w:pPr>
      <w:r>
        <w:rPr>
          <w:rFonts w:hint="eastAsia"/>
        </w:rPr>
        <w:t>黒板ではなくスライドを中心に行うことにより、文字が小さいとの指摘はなくなりました。資料の掲示を早く行うことやセクションごとに授業を行うことで、</w:t>
      </w:r>
      <w:r w:rsidRPr="0077547B">
        <w:rPr>
          <w:rFonts w:hint="eastAsia"/>
        </w:rPr>
        <w:t>理解度が増したと考えられます。</w:t>
      </w:r>
      <w:r w:rsidR="001F5CE0" w:rsidRPr="001F5CE0">
        <w:rPr>
          <w:rFonts w:hint="eastAsia"/>
        </w:rPr>
        <w:t>国家試験の重要な科目であり、臨床検査データから疾患に結び付ける知識が結びついたと思います</w:t>
      </w:r>
      <w:r w:rsidR="00C76CD4">
        <w:rPr>
          <w:rFonts w:hint="eastAsia"/>
        </w:rPr>
        <w:t>。</w:t>
      </w:r>
    </w:p>
    <w:p w14:paraId="79EBAC66" w14:textId="77777777" w:rsidR="00AB3E73" w:rsidRDefault="00AB3E73" w:rsidP="009F5B30">
      <w:pPr>
        <w:rPr>
          <w:u w:val="single"/>
        </w:rPr>
      </w:pPr>
    </w:p>
    <w:p w14:paraId="6141BC7D" w14:textId="77777777" w:rsidR="009F5B30" w:rsidRDefault="009F5B30" w:rsidP="009F5B30">
      <w:pPr>
        <w:rPr>
          <w:u w:val="single"/>
        </w:rPr>
      </w:pPr>
      <w:r>
        <w:rPr>
          <w:rFonts w:hint="eastAsia"/>
          <w:u w:val="single"/>
        </w:rPr>
        <w:t>③</w:t>
      </w:r>
      <w:r>
        <w:rPr>
          <w:u w:val="single"/>
        </w:rPr>
        <w:t xml:space="preserve"> </w:t>
      </w:r>
      <w:r>
        <w:rPr>
          <w:rFonts w:hint="eastAsia"/>
          <w:u w:val="single"/>
        </w:rPr>
        <w:t>②を踏まえて次年度はどのように取組みますか。</w:t>
      </w:r>
    </w:p>
    <w:p w14:paraId="31E8F5EE" w14:textId="02F29D1F" w:rsidR="009F5B30" w:rsidRPr="00C76CD4" w:rsidRDefault="00C76CD4" w:rsidP="00C76CD4">
      <w:pPr>
        <w:ind w:firstLineChars="100" w:firstLine="210"/>
        <w:rPr>
          <w:bCs/>
        </w:rPr>
      </w:pPr>
      <w:r w:rsidRPr="00C76CD4">
        <w:rPr>
          <w:rFonts w:hint="eastAsia"/>
          <w:bCs/>
        </w:rPr>
        <w:t>次年度</w:t>
      </w:r>
      <w:r w:rsidR="0077547B">
        <w:rPr>
          <w:rFonts w:hint="eastAsia"/>
          <w:bCs/>
        </w:rPr>
        <w:t>も同様に授業資料を1週間前に提示すること。</w:t>
      </w:r>
      <w:r w:rsidRPr="00C76CD4">
        <w:rPr>
          <w:bCs/>
        </w:rPr>
        <w:t>授業の初めに全体像について説明し、文字だけではなく、イメージを膨らませやすい図やイラスト等を用いて重点を中心に行っていく予定です。</w:t>
      </w:r>
    </w:p>
    <w:p w14:paraId="512F823A" w14:textId="77777777" w:rsidR="009F5B30" w:rsidRDefault="009F5B30" w:rsidP="009F5B30">
      <w:pPr>
        <w:rPr>
          <w:b/>
        </w:rPr>
      </w:pPr>
    </w:p>
    <w:p w14:paraId="26A3D1F3" w14:textId="49F916CA" w:rsidR="009F5B30" w:rsidRPr="009F5B30" w:rsidRDefault="009F5B30" w:rsidP="009F5B30">
      <w:r w:rsidRPr="009F5B30">
        <w:rPr>
          <w:b/>
        </w:rPr>
        <w:t>6.</w:t>
      </w:r>
      <w:r w:rsidRPr="009F5B30">
        <w:rPr>
          <w:rFonts w:hint="eastAsia"/>
          <w:b/>
        </w:rPr>
        <w:t>学生の学修成果</w:t>
      </w:r>
    </w:p>
    <w:p w14:paraId="75BA19D0" w14:textId="77777777" w:rsidR="009F5B30" w:rsidRPr="00AB3E73" w:rsidRDefault="00AB3E73" w:rsidP="00AB3E73">
      <w:r>
        <w:rPr>
          <w:rFonts w:hint="eastAsia"/>
        </w:rPr>
        <w:t>①</w:t>
      </w:r>
      <w:r w:rsidR="009F5B30" w:rsidRPr="00AB3E73">
        <w:rPr>
          <w:rFonts w:hint="eastAsia"/>
        </w:rPr>
        <w:t>学生の成績向上に資する取組を何か考えていますか。</w:t>
      </w:r>
    </w:p>
    <w:p w14:paraId="7F7D25C9" w14:textId="77777777" w:rsidR="009F5B30" w:rsidRDefault="009F5B30" w:rsidP="00AB3E73">
      <w:r>
        <w:rPr>
          <w:rFonts w:hint="eastAsia"/>
        </w:rPr>
        <w:t>（参考となる取組については，学内で共有させていただく予定です。）</w:t>
      </w:r>
    </w:p>
    <w:p w14:paraId="7F1F9F81" w14:textId="17D1C03D" w:rsidR="009F5B30" w:rsidRDefault="00C76CD4" w:rsidP="00C76CD4">
      <w:pPr>
        <w:ind w:firstLineChars="100" w:firstLine="210"/>
      </w:pPr>
      <w:r w:rsidRPr="00C76CD4">
        <w:rPr>
          <w:rFonts w:hint="eastAsia"/>
        </w:rPr>
        <w:t>現状では授業前の予習、授業後の復習がほとんど出来ていない状態です。授業の初めに前回の復習として、小テストを行っても一時的であり、効果がない状態です。選択式ではなく、記述式にかえて、目的・方法・検査結果・病態とつながりのある問題に変更する予定です。</w:t>
      </w:r>
    </w:p>
    <w:p w14:paraId="0ABD2046" w14:textId="77777777" w:rsidR="00AB3E73" w:rsidRDefault="00AB3E73" w:rsidP="009F5B30"/>
    <w:p w14:paraId="148BC7EB" w14:textId="77777777" w:rsidR="009F5B30" w:rsidRDefault="009F5B30" w:rsidP="009F5B30">
      <w:r>
        <w:rPr>
          <w:rFonts w:hint="eastAsia"/>
        </w:rPr>
        <w:t>②教育活動によって得られた学生の成果及び学生・第三者からの評価</w:t>
      </w:r>
    </w:p>
    <w:p w14:paraId="51813579" w14:textId="45658152" w:rsidR="009F5B30" w:rsidRDefault="00305692" w:rsidP="009F5B30">
      <w:pPr>
        <w:ind w:firstLineChars="100" w:firstLine="210"/>
      </w:pPr>
      <w:r w:rsidRPr="00305692">
        <w:rPr>
          <w:rFonts w:hint="eastAsia"/>
        </w:rPr>
        <w:t>総合臨床検査学演習で生化学・臨床化学分野の国家試験対策を行っています。本学生は特に計算問題が苦手であり、初めから逃げていることが多いです。国家試験・模試で出題された過去</w:t>
      </w:r>
      <w:r w:rsidRPr="00305692">
        <w:t>10年分の計算問題を徹底的に行いました。ほとんどの学生が捨てる問題ではなく、得点源になりました。</w:t>
      </w:r>
    </w:p>
    <w:p w14:paraId="7B8FF7CC" w14:textId="77777777" w:rsidR="00AB3E73" w:rsidRDefault="00AB3E73" w:rsidP="00305692"/>
    <w:p w14:paraId="5D223FD3" w14:textId="73EC2443" w:rsidR="009F5B30" w:rsidRDefault="00AB3E73" w:rsidP="00AB3E73">
      <w:r w:rsidRPr="00AB3E73">
        <w:rPr>
          <w:b/>
        </w:rPr>
        <w:t xml:space="preserve">7. </w:t>
      </w:r>
      <w:r w:rsidRPr="00AB3E73">
        <w:rPr>
          <w:rFonts w:hint="eastAsia"/>
          <w:b/>
        </w:rPr>
        <w:t>指導力向上のための取組（</w:t>
      </w:r>
      <w:r w:rsidRPr="00AB3E73">
        <w:rPr>
          <w:b/>
        </w:rPr>
        <w:t>FD</w:t>
      </w:r>
      <w:r w:rsidRPr="00AB3E73">
        <w:rPr>
          <w:rFonts w:hint="eastAsia"/>
          <w:b/>
        </w:rPr>
        <w:t>研究会参加状況）</w:t>
      </w:r>
    </w:p>
    <w:p w14:paraId="05F75F17" w14:textId="575E4B84" w:rsidR="00AB3E73" w:rsidRDefault="00305692" w:rsidP="00305692">
      <w:pPr>
        <w:ind w:firstLineChars="100" w:firstLine="210"/>
      </w:pPr>
      <w:r w:rsidRPr="00305692">
        <w:t>FD研究会に積極的に参加し、多くの先生方の授業方法を学び、少しずつ取り入れています。</w:t>
      </w:r>
    </w:p>
    <w:p w14:paraId="09CD438F" w14:textId="77777777" w:rsidR="00AB3E73" w:rsidRDefault="00AB3E73" w:rsidP="00AB3E73"/>
    <w:p w14:paraId="22A57EDF" w14:textId="77777777" w:rsidR="00AB3E73" w:rsidRPr="00AB3E73" w:rsidRDefault="00AB3E73" w:rsidP="00AB3E73">
      <w:pPr>
        <w:rPr>
          <w:b/>
        </w:rPr>
      </w:pPr>
      <w:r w:rsidRPr="00AB3E73">
        <w:rPr>
          <w:b/>
        </w:rPr>
        <w:t>8</w:t>
      </w:r>
      <w:r w:rsidRPr="00AB3E73">
        <w:rPr>
          <w:rFonts w:hint="eastAsia"/>
          <w:b/>
        </w:rPr>
        <w:t>．今後の目標（理念の実現に向かう今後のマイルストーン）</w:t>
      </w:r>
    </w:p>
    <w:p w14:paraId="4200F426" w14:textId="77777777" w:rsidR="009F5B30" w:rsidRDefault="00AB3E73" w:rsidP="00AB3E73">
      <w:r>
        <w:rPr>
          <w:rFonts w:hint="eastAsia"/>
        </w:rPr>
        <w:t xml:space="preserve">　教育活動に関する今後の目標を記載してください。短期的な目標と長期的な目標を分けて記載してもかまいません。（分量の目安：</w:t>
      </w:r>
      <w:r>
        <w:t>3</w:t>
      </w:r>
      <w:r>
        <w:rPr>
          <w:rFonts w:hint="eastAsia"/>
        </w:rPr>
        <w:t>～</w:t>
      </w:r>
      <w:r>
        <w:t>6</w:t>
      </w:r>
      <w:r>
        <w:rPr>
          <w:rFonts w:hint="eastAsia"/>
        </w:rPr>
        <w:t>行（</w:t>
      </w:r>
      <w:r>
        <w:t>120</w:t>
      </w:r>
      <w:r>
        <w:rPr>
          <w:rFonts w:hint="eastAsia"/>
        </w:rPr>
        <w:t>字～</w:t>
      </w:r>
      <w:r>
        <w:t>240</w:t>
      </w:r>
      <w:r>
        <w:rPr>
          <w:rFonts w:hint="eastAsia"/>
        </w:rPr>
        <w:t>字））</w:t>
      </w:r>
    </w:p>
    <w:p w14:paraId="39A3260E" w14:textId="25377E15" w:rsidR="00AB3E73" w:rsidRDefault="00305692" w:rsidP="00305692">
      <w:pPr>
        <w:ind w:firstLineChars="100" w:firstLine="210"/>
      </w:pPr>
      <w:r w:rsidRPr="00305692">
        <w:t>1年次前期の基礎教養科学演習（化学）から2年次後期の臨床化学（各論）及び4年次後期の総合臨床検査学演習までに、高校化学から臨床検査の臨床での使われ方まで繋がっていることを明確にし、『化学』の苦手意識を払拭し、全員が生化学・臨床化学分野で6</w:t>
      </w:r>
      <w:r w:rsidR="0077547B">
        <w:rPr>
          <w:rFonts w:hint="eastAsia"/>
        </w:rPr>
        <w:t>5</w:t>
      </w:r>
      <w:r w:rsidRPr="00305692">
        <w:t>％以上を目指す。</w:t>
      </w:r>
    </w:p>
    <w:p w14:paraId="30E0084A" w14:textId="40B8C0B2" w:rsidR="00C7538A" w:rsidRDefault="00C7538A" w:rsidP="00F5087E">
      <w:pPr>
        <w:widowControl/>
        <w:jc w:val="left"/>
        <w:rPr>
          <w:color w:val="000000" w:themeColor="text1"/>
        </w:rPr>
      </w:pPr>
    </w:p>
    <w:p w14:paraId="4F2E3D84" w14:textId="77777777" w:rsidR="00002074" w:rsidRPr="00002074" w:rsidRDefault="00002074" w:rsidP="00002074">
      <w:pPr>
        <w:rPr>
          <w:rFonts w:ascii="游明朝" w:eastAsia="游明朝" w:hAnsi="游明朝" w:cs="游明朝"/>
          <w:b/>
          <w:color w:val="000000"/>
          <w:kern w:val="0"/>
          <w:szCs w:val="21"/>
        </w:rPr>
      </w:pPr>
      <w:r w:rsidRPr="00002074">
        <w:rPr>
          <w:rFonts w:ascii="游明朝" w:eastAsia="游明朝" w:hAnsi="游明朝" w:cs="游明朝"/>
          <w:b/>
          <w:color w:val="000000"/>
          <w:kern w:val="0"/>
          <w:szCs w:val="21"/>
        </w:rPr>
        <w:t>9．添付資料（根拠資料）（※）資料名のみ</w:t>
      </w:r>
    </w:p>
    <w:p w14:paraId="0AC553D8" w14:textId="032FCCDC" w:rsidR="00002074" w:rsidRPr="00002074" w:rsidRDefault="00002074" w:rsidP="00002074">
      <w:pPr>
        <w:widowControl/>
        <w:ind w:firstLineChars="100" w:firstLine="210"/>
        <w:jc w:val="left"/>
        <w:rPr>
          <w:rFonts w:hint="eastAsia"/>
          <w:color w:val="000000" w:themeColor="text1"/>
        </w:rPr>
      </w:pPr>
      <w:r w:rsidRPr="00002074">
        <w:rPr>
          <w:rFonts w:hint="eastAsia"/>
          <w:color w:val="000000" w:themeColor="text1"/>
        </w:rPr>
        <w:t>シラバス、授業資料</w:t>
      </w:r>
    </w:p>
    <w:sectPr w:rsidR="00002074" w:rsidRPr="0000207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57929"/>
    <w:multiLevelType w:val="hybridMultilevel"/>
    <w:tmpl w:val="4CBEA82C"/>
    <w:lvl w:ilvl="0" w:tplc="A99C6880">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1AD63DE6"/>
    <w:multiLevelType w:val="hybridMultilevel"/>
    <w:tmpl w:val="B2F0441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9683724"/>
    <w:multiLevelType w:val="hybridMultilevel"/>
    <w:tmpl w:val="67D490A0"/>
    <w:lvl w:ilvl="0" w:tplc="CD327442">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333839BF"/>
    <w:multiLevelType w:val="hybridMultilevel"/>
    <w:tmpl w:val="EDDC9FD0"/>
    <w:lvl w:ilvl="0" w:tplc="28465A92">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3EDA5F7F"/>
    <w:multiLevelType w:val="hybridMultilevel"/>
    <w:tmpl w:val="62E8F132"/>
    <w:lvl w:ilvl="0" w:tplc="3D94E2E8">
      <w:start w:val="3"/>
      <w:numFmt w:val="decimalFullWidth"/>
      <w:lvlText w:val="%1．"/>
      <w:lvlJc w:val="left"/>
      <w:pPr>
        <w:ind w:left="432" w:hanging="432"/>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16cid:durableId="268321084">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582439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4001479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3856545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61581299">
    <w:abstractNumId w:val="0"/>
  </w:num>
  <w:num w:numId="6" w16cid:durableId="11972297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4A49"/>
    <w:rsid w:val="00002074"/>
    <w:rsid w:val="000C52D3"/>
    <w:rsid w:val="00124041"/>
    <w:rsid w:val="00144A49"/>
    <w:rsid w:val="001B3FB4"/>
    <w:rsid w:val="001F5CE0"/>
    <w:rsid w:val="00305692"/>
    <w:rsid w:val="00310452"/>
    <w:rsid w:val="0032569C"/>
    <w:rsid w:val="003C0161"/>
    <w:rsid w:val="003E5346"/>
    <w:rsid w:val="005D7005"/>
    <w:rsid w:val="005E5557"/>
    <w:rsid w:val="005F7546"/>
    <w:rsid w:val="006171C6"/>
    <w:rsid w:val="00651C5A"/>
    <w:rsid w:val="006C7168"/>
    <w:rsid w:val="00757343"/>
    <w:rsid w:val="00762914"/>
    <w:rsid w:val="0076476F"/>
    <w:rsid w:val="0077547B"/>
    <w:rsid w:val="007C22BB"/>
    <w:rsid w:val="008863F1"/>
    <w:rsid w:val="0091248A"/>
    <w:rsid w:val="009313BF"/>
    <w:rsid w:val="00952AAC"/>
    <w:rsid w:val="009C77BA"/>
    <w:rsid w:val="009F5B30"/>
    <w:rsid w:val="00A5787F"/>
    <w:rsid w:val="00A63826"/>
    <w:rsid w:val="00A87BB4"/>
    <w:rsid w:val="00AB3E73"/>
    <w:rsid w:val="00C7538A"/>
    <w:rsid w:val="00C76CD4"/>
    <w:rsid w:val="00DC726E"/>
    <w:rsid w:val="00E35B1E"/>
    <w:rsid w:val="00E52691"/>
    <w:rsid w:val="00F4188F"/>
    <w:rsid w:val="00F5087E"/>
    <w:rsid w:val="00F836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DD8726D"/>
  <w15:chartTrackingRefBased/>
  <w15:docId w15:val="{6580283A-C27B-4887-ADBC-C34BB9379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4A4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4A49"/>
    <w:pPr>
      <w:ind w:leftChars="400" w:left="840"/>
    </w:pPr>
    <w:rPr>
      <w:rFonts w:ascii="Century" w:eastAsia="ＭＳ 明朝" w:hAnsi="Century" w:cs="Times New Roman"/>
      <w:szCs w:val="24"/>
    </w:rPr>
  </w:style>
  <w:style w:type="table" w:styleId="a4">
    <w:name w:val="Table Grid"/>
    <w:basedOn w:val="a1"/>
    <w:uiPriority w:val="59"/>
    <w:rsid w:val="00144A49"/>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3E534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E534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759876">
      <w:bodyDiv w:val="1"/>
      <w:marLeft w:val="0"/>
      <w:marRight w:val="0"/>
      <w:marTop w:val="0"/>
      <w:marBottom w:val="0"/>
      <w:divBdr>
        <w:top w:val="none" w:sz="0" w:space="0" w:color="auto"/>
        <w:left w:val="none" w:sz="0" w:space="0" w:color="auto"/>
        <w:bottom w:val="none" w:sz="0" w:space="0" w:color="auto"/>
        <w:right w:val="none" w:sz="0" w:space="0" w:color="auto"/>
      </w:divBdr>
    </w:div>
    <w:div w:id="1583877904">
      <w:bodyDiv w:val="1"/>
      <w:marLeft w:val="0"/>
      <w:marRight w:val="0"/>
      <w:marTop w:val="0"/>
      <w:marBottom w:val="0"/>
      <w:divBdr>
        <w:top w:val="none" w:sz="0" w:space="0" w:color="auto"/>
        <w:left w:val="none" w:sz="0" w:space="0" w:color="auto"/>
        <w:bottom w:val="none" w:sz="0" w:space="0" w:color="auto"/>
        <w:right w:val="none" w:sz="0" w:space="0" w:color="auto"/>
      </w:divBdr>
    </w:div>
    <w:div w:id="1661426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4</Pages>
  <Words>469</Words>
  <Characters>2674</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曽川 一幸</cp:lastModifiedBy>
  <cp:revision>4</cp:revision>
  <cp:lastPrinted>2020-12-03T08:45:00Z</cp:lastPrinted>
  <dcterms:created xsi:type="dcterms:W3CDTF">2023-03-01T05:28:00Z</dcterms:created>
  <dcterms:modified xsi:type="dcterms:W3CDTF">2023-03-01T06:13:00Z</dcterms:modified>
</cp:coreProperties>
</file>